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9D58" w14:textId="77777777" w:rsidR="003658E7" w:rsidRDefault="0014310F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inline distT="114300" distB="114300" distL="114300" distR="114300" wp14:anchorId="3A69DA1A" wp14:editId="09E0ED3E">
            <wp:extent cx="1200150" cy="96182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1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114C1" w14:textId="77777777" w:rsidR="003658E7" w:rsidRDefault="003658E7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0261D83" w14:textId="77777777" w:rsidR="003658E7" w:rsidRDefault="0014310F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Austin City Limits Showcases Fan-Favorite Singer-Songwriters: </w:t>
      </w:r>
    </w:p>
    <w:p w14:paraId="7146E58E" w14:textId="77777777" w:rsidR="003658E7" w:rsidRDefault="0014310F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Olivia Rodrigo &amp; Phoebe Bridgers</w:t>
      </w:r>
    </w:p>
    <w:p w14:paraId="47E176EA" w14:textId="76D8D4A3" w:rsidR="003658E7" w:rsidRDefault="001431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2F9BD270" w14:textId="77777777" w:rsidR="003658E7" w:rsidRDefault="0014310F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Bonus Season 47 Installment Premieres December 4</w:t>
      </w:r>
    </w:p>
    <w:p w14:paraId="07E4EDF4" w14:textId="77777777" w:rsidR="003658E7" w:rsidRDefault="003658E7">
      <w:pPr>
        <w:rPr>
          <w:rFonts w:ascii="Georgia" w:eastAsia="Georgia" w:hAnsi="Georgia" w:cs="Georgia"/>
          <w:sz w:val="24"/>
          <w:szCs w:val="24"/>
        </w:rPr>
      </w:pPr>
    </w:p>
    <w:p w14:paraId="74896641" w14:textId="77777777" w:rsidR="003658E7" w:rsidRDefault="0014310F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Watch Live on PBS; Stream Next Day on PBS.org</w:t>
      </w:r>
    </w:p>
    <w:p w14:paraId="5624C9CB" w14:textId="77777777" w:rsidR="003658E7" w:rsidRDefault="003658E7">
      <w:pPr>
        <w:rPr>
          <w:rFonts w:ascii="Georgia" w:eastAsia="Georgia" w:hAnsi="Georgia" w:cs="Georgia"/>
          <w:b/>
          <w:sz w:val="24"/>
          <w:szCs w:val="24"/>
        </w:rPr>
      </w:pPr>
    </w:p>
    <w:p w14:paraId="5C5E4617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Austin, TX—December 1, 2021—</w:t>
      </w:r>
      <w:hyperlink r:id="rId5">
        <w:r>
          <w:rPr>
            <w:rFonts w:ascii="Georgia" w:eastAsia="Georgia" w:hAnsi="Georgia" w:cs="Georgia"/>
            <w:u w:val="single"/>
          </w:rPr>
          <w:t>Austin City Limits</w:t>
        </w:r>
      </w:hyperlink>
      <w:r>
        <w:rPr>
          <w:rFonts w:ascii="Georgia" w:eastAsia="Georgia" w:hAnsi="Georgia" w:cs="Georgia"/>
        </w:rPr>
        <w:t xml:space="preserve"> (ACL) Season 47 continues with a bonus mid-season installment for fans. ACL spotlights a pair of next-generation singer-songwriters: multi-platinum </w:t>
      </w:r>
      <w:r>
        <w:rPr>
          <w:rFonts w:ascii="Georgia" w:eastAsia="Georgia" w:hAnsi="Georgia" w:cs="Georgia"/>
          <w:b/>
        </w:rPr>
        <w:t>Olivia Rodrigo</w:t>
      </w:r>
      <w:r>
        <w:rPr>
          <w:rFonts w:ascii="Georgia" w:eastAsia="Georgia" w:hAnsi="Georgia" w:cs="Georgia"/>
        </w:rPr>
        <w:t xml:space="preserve"> and indie-rock original </w:t>
      </w:r>
      <w:r>
        <w:rPr>
          <w:rFonts w:ascii="Georgia" w:eastAsia="Georgia" w:hAnsi="Georgia" w:cs="Georgia"/>
          <w:b/>
        </w:rPr>
        <w:t>Phoebe Bridgers</w:t>
      </w:r>
      <w:r>
        <w:rPr>
          <w:rFonts w:ascii="Georgia" w:eastAsia="Georgia" w:hAnsi="Georgia" w:cs="Georgia"/>
          <w:b/>
        </w:rPr>
        <w:t xml:space="preserve">. </w:t>
      </w:r>
      <w:r>
        <w:rPr>
          <w:rFonts w:ascii="Georgia" w:eastAsia="Georgia" w:hAnsi="Georgia" w:cs="Georgia"/>
        </w:rPr>
        <w:t>Both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make highly-anticipated ACL debuts in a new hour as part of the series </w:t>
      </w:r>
      <w:r>
        <w:rPr>
          <w:rFonts w:ascii="Georgia" w:eastAsia="Georgia" w:hAnsi="Georgia" w:cs="Georgia"/>
          <w:b/>
        </w:rPr>
        <w:t>Season 47</w:t>
      </w:r>
      <w:r>
        <w:rPr>
          <w:rFonts w:ascii="Georgia" w:eastAsia="Georgia" w:hAnsi="Georgia" w:cs="Georgia"/>
        </w:rPr>
        <w:t xml:space="preserve">. Rodrigo, a seven-time 2022 Grammy nominee, showcases songs from her chart-topping 2021 debut </w:t>
      </w:r>
      <w:r>
        <w:rPr>
          <w:rFonts w:ascii="Georgia" w:eastAsia="Georgia" w:hAnsi="Georgia" w:cs="Georgia"/>
          <w:i/>
        </w:rPr>
        <w:t>SOUR</w:t>
      </w:r>
      <w:r>
        <w:rPr>
          <w:rFonts w:ascii="Georgia" w:eastAsia="Georgia" w:hAnsi="Georgia" w:cs="Georgia"/>
        </w:rPr>
        <w:t xml:space="preserve"> and Bridgers performs gems from her acclaimed </w:t>
      </w:r>
      <w:r>
        <w:rPr>
          <w:rFonts w:ascii="Georgia" w:eastAsia="Georgia" w:hAnsi="Georgia" w:cs="Georgia"/>
          <w:i/>
        </w:rPr>
        <w:t>Punisher</w:t>
      </w:r>
      <w:r>
        <w:rPr>
          <w:rFonts w:ascii="Georgia" w:eastAsia="Georgia" w:hAnsi="Georgia" w:cs="Georgia"/>
        </w:rPr>
        <w:t>. The broadcast</w:t>
      </w:r>
      <w:r>
        <w:rPr>
          <w:rFonts w:ascii="Georgia" w:eastAsia="Georgia" w:hAnsi="Georgia" w:cs="Georgia"/>
        </w:rPr>
        <w:t xml:space="preserve"> premiere will launch </w:t>
      </w:r>
      <w:r>
        <w:rPr>
          <w:rFonts w:ascii="Georgia" w:eastAsia="Georgia" w:hAnsi="Georgia" w:cs="Georgia"/>
          <w:b/>
        </w:rPr>
        <w:t xml:space="preserve">Saturday, December 4 at 9pm ET/8pm CT </w:t>
      </w:r>
      <w:r>
        <w:rPr>
          <w:rFonts w:ascii="Georgia" w:eastAsia="Georgia" w:hAnsi="Georgia" w:cs="Georgia"/>
        </w:rPr>
        <w:t xml:space="preserve">on PBS and vary by market. </w:t>
      </w:r>
      <w:hyperlink r:id="rId6">
        <w:r>
          <w:rPr>
            <w:rFonts w:ascii="Georgia" w:eastAsia="Georgia" w:hAnsi="Georgia" w:cs="Georgia"/>
            <w:color w:val="1155CC"/>
            <w:highlight w:val="white"/>
            <w:u w:val="single"/>
          </w:rPr>
          <w:t>Check local PBS listings for times</w:t>
        </w:r>
      </w:hyperlink>
      <w:r>
        <w:rPr>
          <w:rFonts w:ascii="Georgia" w:eastAsia="Georgia" w:hAnsi="Georgia" w:cs="Georgia"/>
          <w:highlight w:val="white"/>
        </w:rPr>
        <w:t xml:space="preserve">. </w:t>
      </w:r>
      <w:r>
        <w:rPr>
          <w:rFonts w:ascii="Georgia" w:eastAsia="Georgia" w:hAnsi="Georgia" w:cs="Georgia"/>
        </w:rPr>
        <w:t xml:space="preserve">The episode will be available to music fans everywhere, streaming online the next day beginning </w:t>
      </w:r>
      <w:r>
        <w:rPr>
          <w:rFonts w:ascii="Georgia" w:eastAsia="Georgia" w:hAnsi="Georgia" w:cs="Georgia"/>
          <w:b/>
        </w:rPr>
        <w:t xml:space="preserve">Sunday, December 5 @10am ET </w:t>
      </w:r>
      <w:r>
        <w:rPr>
          <w:rFonts w:ascii="Georgia" w:eastAsia="Georgia" w:hAnsi="Georgia" w:cs="Georgia"/>
        </w:rPr>
        <w:t>at</w:t>
      </w:r>
      <w:hyperlink r:id="rId7">
        <w:r>
          <w:rPr>
            <w:rFonts w:ascii="Georgia" w:eastAsia="Georgia" w:hAnsi="Georgia" w:cs="Georgia"/>
          </w:rPr>
          <w:t xml:space="preserve"> </w:t>
        </w:r>
      </w:hyperlink>
      <w:hyperlink r:id="rId8">
        <w:r>
          <w:rPr>
            <w:rFonts w:ascii="Georgia" w:eastAsia="Georgia" w:hAnsi="Georgia" w:cs="Georgia"/>
            <w:color w:val="1155CC"/>
            <w:u w:val="single"/>
          </w:rPr>
          <w:t>pbs.org/austincitylimits</w:t>
        </w:r>
      </w:hyperlink>
      <w:r>
        <w:rPr>
          <w:rFonts w:ascii="Georgia" w:eastAsia="Georgia" w:hAnsi="Georgia" w:cs="Georgia"/>
        </w:rPr>
        <w:t>. D</w:t>
      </w:r>
      <w:r>
        <w:rPr>
          <w:rFonts w:ascii="Georgia" w:eastAsia="Georgia" w:hAnsi="Georgia" w:cs="Georgia"/>
        </w:rPr>
        <w:t xml:space="preserve">espite the challenges facing live music during the past year, ACL is proud to deliver a full season of performances for viewers, all recorded at ACL’s studio home in Austin, Texas in 2021, in front of limited live audiences. The complete broadcast line-up </w:t>
      </w:r>
      <w:r>
        <w:rPr>
          <w:rFonts w:ascii="Georgia" w:eastAsia="Georgia" w:hAnsi="Georgia" w:cs="Georgia"/>
        </w:rPr>
        <w:t>for the second half of ACL’s Season 47 featuring five all-new installments premiering January 8, 2022, will be announced shortly.  The Peabody Award-winning program continues its extraordinary run as the longest-running music television show in history, pr</w:t>
      </w:r>
      <w:r>
        <w:rPr>
          <w:rFonts w:ascii="Georgia" w:eastAsia="Georgia" w:hAnsi="Georgia" w:cs="Georgia"/>
        </w:rPr>
        <w:t xml:space="preserve">oviding viewers a front-row seat to the best in live performance for a remarkable 47 years. ACL airs weekly on PBS stations nationwide </w:t>
      </w:r>
      <w:hyperlink r:id="rId9">
        <w:r>
          <w:rPr>
            <w:rFonts w:ascii="Georgia" w:eastAsia="Georgia" w:hAnsi="Georgia" w:cs="Georgia"/>
            <w:highlight w:val="white"/>
            <w:u w:val="single"/>
          </w:rPr>
          <w:t>(check local listings)</w:t>
        </w:r>
      </w:hyperlink>
      <w:r>
        <w:rPr>
          <w:rFonts w:ascii="Georgia" w:eastAsia="Georgia" w:hAnsi="Georgia" w:cs="Georgia"/>
        </w:rPr>
        <w:t xml:space="preserve"> and full episodes are made available to st</w:t>
      </w:r>
      <w:r>
        <w:rPr>
          <w:rFonts w:ascii="Georgia" w:eastAsia="Georgia" w:hAnsi="Georgia" w:cs="Georgia"/>
        </w:rPr>
        <w:t xml:space="preserve">ream online at </w:t>
      </w:r>
      <w:hyperlink r:id="rId10">
        <w:r>
          <w:rPr>
            <w:rFonts w:ascii="Georgia" w:eastAsia="Georgia" w:hAnsi="Georgia" w:cs="Georgia"/>
            <w:highlight w:val="white"/>
            <w:u w:val="single"/>
          </w:rPr>
          <w:t>pbs.org/austincitylimits</w:t>
        </w:r>
      </w:hyperlink>
      <w:r>
        <w:rPr>
          <w:rFonts w:ascii="Georgia" w:eastAsia="Georgia" w:hAnsi="Georgia" w:cs="Georgia"/>
        </w:rPr>
        <w:t xml:space="preserve"> following the initial broadcast.  The show's official hashtag is </w:t>
      </w:r>
      <w:hyperlink r:id="rId11">
        <w:r>
          <w:rPr>
            <w:rFonts w:ascii="Georgia" w:eastAsia="Georgia" w:hAnsi="Georgia" w:cs="Georgia"/>
            <w:u w:val="single"/>
          </w:rPr>
          <w:t>#acltv</w:t>
        </w:r>
      </w:hyperlink>
      <w:r>
        <w:rPr>
          <w:rFonts w:ascii="Georgia" w:eastAsia="Georgia" w:hAnsi="Georgia" w:cs="Georgia"/>
        </w:rPr>
        <w:t>.</w:t>
      </w:r>
    </w:p>
    <w:p w14:paraId="27B3B5ED" w14:textId="77777777" w:rsidR="003658E7" w:rsidRDefault="003658E7">
      <w:pPr>
        <w:rPr>
          <w:rFonts w:ascii="Georgia" w:eastAsia="Georgia" w:hAnsi="Georgia" w:cs="Georgia"/>
        </w:rPr>
      </w:pPr>
    </w:p>
    <w:p w14:paraId="34570935" w14:textId="77777777" w:rsidR="003658E7" w:rsidRDefault="0014310F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18-year-old singer-songwriter Olivia Rodrigo d</w:t>
      </w:r>
      <w:r>
        <w:rPr>
          <w:rFonts w:ascii="Georgia" w:eastAsia="Georgia" w:hAnsi="Georgia" w:cs="Georgia"/>
          <w:highlight w:val="white"/>
        </w:rPr>
        <w:t xml:space="preserve">ominated the charts and smashed streaming records in a breakout year, earning multiple No. 1 hits with her self-penned, record-breaking, platinum debut album </w:t>
      </w:r>
      <w:r>
        <w:rPr>
          <w:rFonts w:ascii="Georgia" w:eastAsia="Georgia" w:hAnsi="Georgia" w:cs="Georgia"/>
          <w:i/>
          <w:highlight w:val="white"/>
        </w:rPr>
        <w:t>SOUR</w:t>
      </w:r>
      <w:r>
        <w:rPr>
          <w:rFonts w:ascii="Georgia" w:eastAsia="Georgia" w:hAnsi="Georgia" w:cs="Georgia"/>
          <w:highlight w:val="white"/>
        </w:rPr>
        <w:t>, nominated for seven 2022 Grammy Awards, including the coveted “Big Four” categories: Best Ne</w:t>
      </w:r>
      <w:r>
        <w:rPr>
          <w:rFonts w:ascii="Georgia" w:eastAsia="Georgia" w:hAnsi="Georgia" w:cs="Georgia"/>
          <w:highlight w:val="white"/>
        </w:rPr>
        <w:t xml:space="preserve">w Artist, Album Of The Year, </w:t>
      </w:r>
      <w:r>
        <w:rPr>
          <w:rFonts w:ascii="Georgia" w:eastAsia="Georgia" w:hAnsi="Georgia" w:cs="Georgia"/>
          <w:sz w:val="21"/>
          <w:szCs w:val="21"/>
          <w:highlight w:val="white"/>
        </w:rPr>
        <w:t xml:space="preserve">Record Of The Year and Song Of The Year. </w:t>
      </w:r>
      <w:r>
        <w:rPr>
          <w:rFonts w:ascii="Georgia" w:eastAsia="Georgia" w:hAnsi="Georgia" w:cs="Georgia"/>
          <w:highlight w:val="white"/>
        </w:rPr>
        <w:t>The L.A. based rising star has struck a chord with insightful songs about relationships and heartbreak that resonate with her legions of fans. Rodrigo makes her first full-set performanc</w:t>
      </w:r>
      <w:r>
        <w:rPr>
          <w:rFonts w:ascii="Georgia" w:eastAsia="Georgia" w:hAnsi="Georgia" w:cs="Georgia"/>
          <w:highlight w:val="white"/>
        </w:rPr>
        <w:t>e in front of a live audience in this appearance on the ACL stage. The celebrated album</w:t>
      </w:r>
      <w:r>
        <w:rPr>
          <w:rFonts w:ascii="Georgia" w:eastAsia="Georgia" w:hAnsi="Georgia" w:cs="Georgia"/>
          <w:i/>
          <w:highlight w:val="white"/>
        </w:rPr>
        <w:t xml:space="preserve"> SOUR</w:t>
      </w:r>
      <w:r>
        <w:rPr>
          <w:rFonts w:ascii="Georgia" w:eastAsia="Georgia" w:hAnsi="Georgia" w:cs="Georgia"/>
          <w:highlight w:val="white"/>
        </w:rPr>
        <w:t xml:space="preserve"> is the centerpiece of her irresistible, eight-song set as the stoked crowd sings-along to every word of her lyrics. Backed by an all-female band, Rodrigo bounds onto the stage barefoot to the spiky pop-punk of “brutal,” a song which rages against the pres</w:t>
      </w:r>
      <w:r>
        <w:rPr>
          <w:rFonts w:ascii="Georgia" w:eastAsia="Georgia" w:hAnsi="Georgia" w:cs="Georgia"/>
          <w:highlight w:val="white"/>
        </w:rPr>
        <w:t xml:space="preserve">sures of public scrutiny and social media shame.  Set highlights include the piano ballad “drivers license,” the breakup anthem and debut </w:t>
      </w:r>
      <w:r>
        <w:rPr>
          <w:rFonts w:ascii="Georgia" w:eastAsia="Georgia" w:hAnsi="Georgia" w:cs="Georgia"/>
          <w:highlight w:val="white"/>
        </w:rPr>
        <w:lastRenderedPageBreak/>
        <w:t>single that skyrocketed her to fame in early 2021, now nominated for three Grammy Awards, and the bitter stomp of anot</w:t>
      </w:r>
      <w:r>
        <w:rPr>
          <w:rFonts w:ascii="Georgia" w:eastAsia="Georgia" w:hAnsi="Georgia" w:cs="Georgia"/>
          <w:highlight w:val="white"/>
        </w:rPr>
        <w:t>her No. 1 megahit, “good 4 u.”</w:t>
      </w:r>
    </w:p>
    <w:p w14:paraId="0A09145E" w14:textId="77777777" w:rsidR="003658E7" w:rsidRDefault="003658E7">
      <w:pPr>
        <w:jc w:val="both"/>
        <w:rPr>
          <w:rFonts w:ascii="Georgia" w:eastAsia="Georgia" w:hAnsi="Georgia" w:cs="Georgia"/>
          <w:highlight w:val="white"/>
        </w:rPr>
      </w:pPr>
    </w:p>
    <w:p w14:paraId="195F1306" w14:textId="77777777" w:rsidR="003658E7" w:rsidRDefault="0014310F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Phoebe Bridgers’ celebrated album </w:t>
      </w:r>
      <w:r>
        <w:rPr>
          <w:rFonts w:ascii="Georgia" w:eastAsia="Georgia" w:hAnsi="Georgia" w:cs="Georgia"/>
          <w:i/>
          <w:highlight w:val="white"/>
        </w:rPr>
        <w:t xml:space="preserve">Punisher </w:t>
      </w:r>
      <w:r>
        <w:rPr>
          <w:rFonts w:ascii="Georgia" w:eastAsia="Georgia" w:hAnsi="Georgia" w:cs="Georgia"/>
          <w:highlight w:val="white"/>
        </w:rPr>
        <w:t xml:space="preserve">was one of 2020’s best-loved records, earning four 2021 Grammy nominations, including Best New Artist. The Pasadena, California-born and raised singer-songwriter doesn’t write love </w:t>
      </w:r>
      <w:r>
        <w:rPr>
          <w:rFonts w:ascii="Georgia" w:eastAsia="Georgia" w:hAnsi="Georgia" w:cs="Georgia"/>
          <w:highlight w:val="white"/>
        </w:rPr>
        <w:t>songs as much as songs about the impact love can have on our lives, personalities, and priorities. Bridgers has emerged as a defining musical force for a generation beset by doom and open about its mental health journeys. To say Bridgers writes about heart</w:t>
      </w:r>
      <w:r>
        <w:rPr>
          <w:rFonts w:ascii="Georgia" w:eastAsia="Georgia" w:hAnsi="Georgia" w:cs="Georgia"/>
          <w:highlight w:val="white"/>
        </w:rPr>
        <w:t xml:space="preserve">break is to undersell her blue wisdom; to say she writes about pain erases all the strange joy her music emanates. Joined by her skeleton-costumed six-piece band, Bridgers performs </w:t>
      </w:r>
      <w:r>
        <w:rPr>
          <w:rFonts w:ascii="Georgia" w:eastAsia="Georgia" w:hAnsi="Georgia" w:cs="Georgia"/>
          <w:i/>
          <w:highlight w:val="white"/>
        </w:rPr>
        <w:t>Punisher</w:t>
      </w:r>
      <w:r>
        <w:rPr>
          <w:rFonts w:ascii="Georgia" w:eastAsia="Georgia" w:hAnsi="Georgia" w:cs="Georgia"/>
          <w:highlight w:val="white"/>
        </w:rPr>
        <w:t xml:space="preserve"> highlights, including the sparkling power pop gutpunch “Kyoto,” a </w:t>
      </w:r>
      <w:r>
        <w:rPr>
          <w:rFonts w:ascii="Georgia" w:eastAsia="Georgia" w:hAnsi="Georgia" w:cs="Georgia"/>
          <w:highlight w:val="white"/>
        </w:rPr>
        <w:t>2021 double-Grammy nominated track. She stuns with the title track, a haunting rock heartbreaker detailing a relationship’s slow disintegration. She and her band close the set fittingly with the introspective “I Know The End,” amplified by trumpet fills an</w:t>
      </w:r>
      <w:r>
        <w:rPr>
          <w:rFonts w:ascii="Georgia" w:eastAsia="Georgia" w:hAnsi="Georgia" w:cs="Georgia"/>
          <w:highlight w:val="white"/>
        </w:rPr>
        <w:t xml:space="preserve">d violin, ablaze in a hail of freeform noise and distortion, with Bridgers erupting in a primal scream. Bridgers makes an epic exit as she kisses her guitarist, kicks the mic stand over, and drops her guitar to the ground. </w:t>
      </w:r>
    </w:p>
    <w:p w14:paraId="6F697B7C" w14:textId="77777777" w:rsidR="003658E7" w:rsidRDefault="003658E7">
      <w:pPr>
        <w:jc w:val="both"/>
        <w:rPr>
          <w:rFonts w:ascii="Georgia" w:eastAsia="Georgia" w:hAnsi="Georgia" w:cs="Georgia"/>
          <w:highlight w:val="white"/>
        </w:rPr>
      </w:pPr>
    </w:p>
    <w:p w14:paraId="3CB327A1" w14:textId="77777777" w:rsidR="003658E7" w:rsidRDefault="0014310F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“In so many ways, Phoebe and Ol</w:t>
      </w:r>
      <w:r>
        <w:rPr>
          <w:rFonts w:ascii="Georgia" w:eastAsia="Georgia" w:hAnsi="Georgia" w:cs="Georgia"/>
          <w:highlight w:val="white"/>
        </w:rPr>
        <w:t>ivia are cut from the same musical cloth,” said ACL executive producer Terry Lickona. “Phoebe’s songs are edgy, mixing pain with joy in a weird but clever way. Olivia’s songs are much the same - bold, but sensitive at the same time. They are two of the mos</w:t>
      </w:r>
      <w:r>
        <w:rPr>
          <w:rFonts w:ascii="Georgia" w:eastAsia="Georgia" w:hAnsi="Georgia" w:cs="Georgia"/>
          <w:highlight w:val="white"/>
        </w:rPr>
        <w:t xml:space="preserve">t inspiring young singers to cross the ACL stage in years.” </w:t>
      </w:r>
    </w:p>
    <w:p w14:paraId="40040E66" w14:textId="77777777" w:rsidR="003658E7" w:rsidRDefault="003658E7">
      <w:pPr>
        <w:jc w:val="both"/>
        <w:rPr>
          <w:rFonts w:ascii="Georgia" w:eastAsia="Georgia" w:hAnsi="Georgia" w:cs="Georgia"/>
          <w:highlight w:val="white"/>
        </w:rPr>
      </w:pPr>
    </w:p>
    <w:p w14:paraId="76A940C2" w14:textId="77777777" w:rsidR="003658E7" w:rsidRDefault="0014310F">
      <w:pPr>
        <w:jc w:val="both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Olivia Rodrigo setlist:</w:t>
      </w:r>
    </w:p>
    <w:p w14:paraId="56264D48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brutal</w:t>
      </w:r>
    </w:p>
    <w:p w14:paraId="166FB846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happier</w:t>
      </w:r>
    </w:p>
    <w:p w14:paraId="56FD053C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jealousy, jealousy</w:t>
      </w:r>
    </w:p>
    <w:p w14:paraId="43BEA44A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drivers license</w:t>
      </w:r>
    </w:p>
    <w:p w14:paraId="03B18E64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traitor</w:t>
      </w:r>
    </w:p>
    <w:p w14:paraId="4DB04E32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favorite crime</w:t>
      </w:r>
    </w:p>
    <w:p w14:paraId="7FB4B305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enough for you</w:t>
      </w:r>
    </w:p>
    <w:p w14:paraId="5244C55F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good 4 u</w:t>
      </w:r>
    </w:p>
    <w:p w14:paraId="33549F69" w14:textId="77777777" w:rsidR="003658E7" w:rsidRDefault="003658E7">
      <w:pPr>
        <w:jc w:val="both"/>
        <w:rPr>
          <w:rFonts w:ascii="Georgia" w:eastAsia="Georgia" w:hAnsi="Georgia" w:cs="Georgia"/>
        </w:rPr>
      </w:pPr>
    </w:p>
    <w:p w14:paraId="50744713" w14:textId="77777777" w:rsidR="003658E7" w:rsidRDefault="0014310F">
      <w:pPr>
        <w:jc w:val="both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Phoebe Bridgers setlist:</w:t>
      </w:r>
    </w:p>
    <w:p w14:paraId="17D78C21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DVD Menu</w:t>
      </w:r>
    </w:p>
    <w:p w14:paraId="43279ADD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Garden Song</w:t>
      </w:r>
    </w:p>
    <w:p w14:paraId="616CF80F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Kyoto</w:t>
      </w:r>
    </w:p>
    <w:p w14:paraId="2C75473E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Punisher</w:t>
      </w:r>
    </w:p>
    <w:p w14:paraId="2A3AEFAA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Savior Complex</w:t>
      </w:r>
    </w:p>
    <w:p w14:paraId="320913F1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Know The End</w:t>
      </w:r>
    </w:p>
    <w:p w14:paraId="214ECD75" w14:textId="77777777" w:rsidR="003658E7" w:rsidRDefault="003658E7">
      <w:pPr>
        <w:jc w:val="both"/>
        <w:rPr>
          <w:rFonts w:ascii="Georgia" w:eastAsia="Georgia" w:hAnsi="Georgia" w:cs="Georgia"/>
        </w:rPr>
      </w:pPr>
    </w:p>
    <w:p w14:paraId="672CD13A" w14:textId="77777777" w:rsidR="003658E7" w:rsidRDefault="0014310F">
      <w:pPr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shd w:val="clear" w:color="auto" w:fill="FCFCFC"/>
        </w:rPr>
        <w:t xml:space="preserve">The first half of ACL’s Season 47 featured standout performances with </w:t>
      </w:r>
      <w:r>
        <w:rPr>
          <w:rFonts w:ascii="Georgia" w:eastAsia="Georgia" w:hAnsi="Georgia" w:cs="Georgia"/>
          <w:b/>
          <w:shd w:val="clear" w:color="auto" w:fill="FCFCFC"/>
        </w:rPr>
        <w:t>Miranda Lambert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Jon Batiste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Billy Strings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Khruangbin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Jackson Browne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Brittany Howard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Jade Bird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Charley Crockett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Brandy Clark</w:t>
      </w:r>
      <w:r>
        <w:rPr>
          <w:rFonts w:ascii="Georgia" w:eastAsia="Georgia" w:hAnsi="Georgia" w:cs="Georgia"/>
          <w:shd w:val="clear" w:color="auto" w:fill="FCFCFC"/>
        </w:rPr>
        <w:t xml:space="preserve">, </w:t>
      </w:r>
      <w:r>
        <w:rPr>
          <w:rFonts w:ascii="Georgia" w:eastAsia="Georgia" w:hAnsi="Georgia" w:cs="Georgia"/>
          <w:b/>
          <w:shd w:val="clear" w:color="auto" w:fill="FCFCFC"/>
        </w:rPr>
        <w:t>Sarah Jarosz</w:t>
      </w:r>
      <w:r>
        <w:rPr>
          <w:rFonts w:ascii="Georgia" w:eastAsia="Georgia" w:hAnsi="Georgia" w:cs="Georgia"/>
          <w:shd w:val="clear" w:color="auto" w:fill="FCFCFC"/>
        </w:rPr>
        <w:t xml:space="preserve"> and more. </w:t>
      </w:r>
      <w:r>
        <w:rPr>
          <w:rFonts w:ascii="Georgia" w:eastAsia="Georgia" w:hAnsi="Georgia" w:cs="Georgia"/>
        </w:rPr>
        <w:t xml:space="preserve">The complete line-up for the second half of ACL’s Season 47 featuring five all-new installments premiering January 8, 2022, will be announced shortly.  </w:t>
      </w:r>
      <w:r>
        <w:rPr>
          <w:rFonts w:ascii="Georgia" w:eastAsia="Georgia" w:hAnsi="Georgia" w:cs="Georgia"/>
          <w:shd w:val="clear" w:color="auto" w:fill="FCFCFC"/>
        </w:rPr>
        <w:t xml:space="preserve">Watch live, stream anytime, and let ACL be a trusted sidekick for </w:t>
      </w:r>
      <w:r>
        <w:rPr>
          <w:rFonts w:ascii="Georgia" w:eastAsia="Georgia" w:hAnsi="Georgia" w:cs="Georgia"/>
          <w:shd w:val="clear" w:color="auto" w:fill="FCFCFC"/>
        </w:rPr>
        <w:lastRenderedPageBreak/>
        <w:t>entertainment d</w:t>
      </w:r>
      <w:r>
        <w:rPr>
          <w:rFonts w:ascii="Georgia" w:eastAsia="Georgia" w:hAnsi="Georgia" w:cs="Georgia"/>
          <w:shd w:val="clear" w:color="auto" w:fill="FCFCFC"/>
        </w:rPr>
        <w:t xml:space="preserve">uring these challenging days. </w:t>
      </w:r>
      <w:r>
        <w:rPr>
          <w:rFonts w:ascii="Georgia" w:eastAsia="Georgia" w:hAnsi="Georgia" w:cs="Georgia"/>
        </w:rPr>
        <w:t xml:space="preserve">Viewers can visit </w:t>
      </w:r>
      <w:hyperlink r:id="rId12">
        <w:r>
          <w:rPr>
            <w:rFonts w:ascii="Georgia" w:eastAsia="Georgia" w:hAnsi="Georgia" w:cs="Georgia"/>
            <w:u w:val="single"/>
          </w:rPr>
          <w:t>acltv.com</w:t>
        </w:r>
      </w:hyperlink>
      <w:r>
        <w:rPr>
          <w:rFonts w:ascii="Georgia" w:eastAsia="Georgia" w:hAnsi="Georgia" w:cs="Georgia"/>
        </w:rPr>
        <w:t xml:space="preserve"> for news regarding live streams, future tapings and episode broadcast and streaming schedules or by following </w:t>
      </w:r>
      <w:hyperlink r:id="rId13">
        <w:r>
          <w:rPr>
            <w:rFonts w:ascii="Georgia" w:eastAsia="Georgia" w:hAnsi="Georgia" w:cs="Georgia"/>
            <w:u w:val="single"/>
          </w:rPr>
          <w:t>ACL on Facebook</w:t>
        </w:r>
      </w:hyperlink>
      <w:r>
        <w:rPr>
          <w:rFonts w:ascii="Georgia" w:eastAsia="Georgia" w:hAnsi="Georgia" w:cs="Georgia"/>
        </w:rPr>
        <w:t xml:space="preserve">, </w:t>
      </w:r>
      <w:hyperlink r:id="rId14">
        <w:r>
          <w:rPr>
            <w:rFonts w:ascii="Georgia" w:eastAsia="Georgia" w:hAnsi="Georgia" w:cs="Georgia"/>
            <w:u w:val="single"/>
          </w:rPr>
          <w:t>Twitter</w:t>
        </w:r>
      </w:hyperlink>
      <w:r>
        <w:rPr>
          <w:rFonts w:ascii="Georgia" w:eastAsia="Georgia" w:hAnsi="Georgia" w:cs="Georgia"/>
        </w:rPr>
        <w:t xml:space="preserve"> and </w:t>
      </w:r>
      <w:hyperlink r:id="rId15">
        <w:r>
          <w:rPr>
            <w:rFonts w:ascii="Georgia" w:eastAsia="Georgia" w:hAnsi="Georgia" w:cs="Georgia"/>
            <w:u w:val="single"/>
          </w:rPr>
          <w:t>IG</w:t>
        </w:r>
      </w:hyperlink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Fans can also browse the </w:t>
      </w:r>
      <w:hyperlink r:id="rId16">
        <w:r>
          <w:rPr>
            <w:rFonts w:ascii="Georgia" w:eastAsia="Georgia" w:hAnsi="Georgia" w:cs="Georgia"/>
            <w:i/>
            <w:highlight w:val="white"/>
            <w:u w:val="single"/>
          </w:rPr>
          <w:t>ACL</w:t>
        </w:r>
      </w:hyperlink>
      <w:hyperlink r:id="rId17">
        <w:r>
          <w:rPr>
            <w:rFonts w:ascii="Georgia" w:eastAsia="Georgia" w:hAnsi="Georgia" w:cs="Georgia"/>
            <w:highlight w:val="white"/>
            <w:u w:val="single"/>
          </w:rPr>
          <w:t xml:space="preserve"> YouTube channel</w:t>
        </w:r>
      </w:hyperlink>
      <w:r>
        <w:rPr>
          <w:rFonts w:ascii="Georgia" w:eastAsia="Georgia" w:hAnsi="Georgia" w:cs="Georgia"/>
          <w:highlight w:val="white"/>
        </w:rPr>
        <w:t xml:space="preserve"> for exclusive songs, behind-the-scenes videos and full-length artist interviews.</w:t>
      </w:r>
    </w:p>
    <w:p w14:paraId="3D63821A" w14:textId="77777777" w:rsidR="003658E7" w:rsidRDefault="003658E7">
      <w:pPr>
        <w:jc w:val="both"/>
        <w:rPr>
          <w:rFonts w:ascii="Georgia" w:eastAsia="Georgia" w:hAnsi="Georgia" w:cs="Georgia"/>
          <w:highlight w:val="white"/>
        </w:rPr>
      </w:pPr>
    </w:p>
    <w:p w14:paraId="2D82E5BB" w14:textId="77777777" w:rsidR="003658E7" w:rsidRDefault="0014310F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 images and episode information, visit Austin City Limits press room at </w:t>
      </w:r>
      <w:hyperlink r:id="rId18">
        <w:r>
          <w:rPr>
            <w:rFonts w:ascii="Georgia" w:eastAsia="Georgia" w:hAnsi="Georgia" w:cs="Georgia"/>
            <w:u w:val="single"/>
          </w:rPr>
          <w:t>http://acltv.com/press-room/</w:t>
        </w:r>
      </w:hyperlink>
      <w:r>
        <w:rPr>
          <w:rFonts w:ascii="Georgia" w:eastAsia="Georgia" w:hAnsi="Georgia" w:cs="Georgia"/>
        </w:rPr>
        <w:t>.</w:t>
      </w:r>
    </w:p>
    <w:p w14:paraId="11B3F8F3" w14:textId="77777777" w:rsidR="003658E7" w:rsidRDefault="003658E7">
      <w:pPr>
        <w:rPr>
          <w:rFonts w:ascii="Georgia" w:eastAsia="Georgia" w:hAnsi="Georgia" w:cs="Georgia"/>
        </w:rPr>
      </w:pPr>
    </w:p>
    <w:p w14:paraId="406236BA" w14:textId="77777777" w:rsidR="003658E7" w:rsidRDefault="003658E7">
      <w:pPr>
        <w:rPr>
          <w:rFonts w:ascii="Georgia" w:eastAsia="Georgia" w:hAnsi="Georgia" w:cs="Georgia"/>
        </w:rPr>
      </w:pPr>
    </w:p>
    <w:p w14:paraId="12DA5D1B" w14:textId="77777777" w:rsidR="003658E7" w:rsidRDefault="001431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Press contact:</w:t>
      </w:r>
      <w:r>
        <w:rPr>
          <w:rFonts w:ascii="Georgia" w:eastAsia="Georgia" w:hAnsi="Georgia" w:cs="Georgia"/>
        </w:rPr>
        <w:t xml:space="preserve"> </w:t>
      </w:r>
    </w:p>
    <w:p w14:paraId="5E329EFC" w14:textId="77777777" w:rsidR="003658E7" w:rsidRDefault="0014310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Maureen Coakley </w:t>
      </w:r>
      <w:r>
        <w:rPr>
          <w:rFonts w:ascii="Georgia" w:eastAsia="Georgia" w:hAnsi="Georgia" w:cs="Georgia"/>
          <w:i/>
        </w:rPr>
        <w:t>for ACL</w:t>
      </w:r>
    </w:p>
    <w:p w14:paraId="570A2301" w14:textId="77777777" w:rsidR="003658E7" w:rsidRDefault="0014310F">
      <w:pPr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maureen@co</w:t>
        </w:r>
        <w:r>
          <w:rPr>
            <w:rFonts w:ascii="Georgia" w:eastAsia="Georgia" w:hAnsi="Georgia" w:cs="Georgia"/>
            <w:color w:val="1155CC"/>
            <w:u w:val="single"/>
          </w:rPr>
          <w:t>akleypress.com</w:t>
        </w:r>
      </w:hyperlink>
    </w:p>
    <w:p w14:paraId="3AEDC810" w14:textId="77777777" w:rsidR="003658E7" w:rsidRDefault="001431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T: 917.601.1229</w:t>
      </w:r>
    </w:p>
    <w:p w14:paraId="4F20DA77" w14:textId="77777777" w:rsidR="003658E7" w:rsidRDefault="003658E7">
      <w:pPr>
        <w:rPr>
          <w:rFonts w:ascii="Georgia" w:eastAsia="Georgia" w:hAnsi="Georgia" w:cs="Georgia"/>
        </w:rPr>
      </w:pPr>
    </w:p>
    <w:sectPr w:rsidR="003658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E7"/>
    <w:rsid w:val="0014310F"/>
    <w:rsid w:val="003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18E18"/>
  <w15:docId w15:val="{2AC2B1F1-034B-CB45-B6B8-8B4692A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.org/austincitylimits" TargetMode="External"/><Relationship Id="rId13" Type="http://schemas.openxmlformats.org/officeDocument/2006/relationships/hyperlink" Target="https://www.facebook.com/austincitylimitstv/" TargetMode="External"/><Relationship Id="rId18" Type="http://schemas.openxmlformats.org/officeDocument/2006/relationships/hyperlink" Target="http://acltv.com/press-ro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bs.org/austincitylimits" TargetMode="External"/><Relationship Id="rId12" Type="http://schemas.openxmlformats.org/officeDocument/2006/relationships/hyperlink" Target="http://acltv.com/" TargetMode="External"/><Relationship Id="rId17" Type="http://schemas.openxmlformats.org/officeDocument/2006/relationships/hyperlink" Target="https://www.youtube.com/channel/UCLrFzxcwT97ROXn3JAiDI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rFzxcwT97ROXn3JAiDIq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ltv.com/watch/tv-schedule/" TargetMode="External"/><Relationship Id="rId11" Type="http://schemas.openxmlformats.org/officeDocument/2006/relationships/hyperlink" Target="https://twitter.com/acltv" TargetMode="External"/><Relationship Id="rId5" Type="http://schemas.openxmlformats.org/officeDocument/2006/relationships/hyperlink" Target="http://acltv.com/" TargetMode="External"/><Relationship Id="rId15" Type="http://schemas.openxmlformats.org/officeDocument/2006/relationships/hyperlink" Target="https://www.instagram.com/acltv/?hl=en" TargetMode="External"/><Relationship Id="rId10" Type="http://schemas.openxmlformats.org/officeDocument/2006/relationships/hyperlink" Target="http://pbs.org/austincitylimits" TargetMode="External"/><Relationship Id="rId19" Type="http://schemas.openxmlformats.org/officeDocument/2006/relationships/hyperlink" Target="mailto:maureen@coakleypress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cltv.com/watch/tv-schedule/" TargetMode="External"/><Relationship Id="rId14" Type="http://schemas.openxmlformats.org/officeDocument/2006/relationships/hyperlink" Target="https://twitter.com/acltv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bolf</cp:lastModifiedBy>
  <cp:revision>2</cp:revision>
  <dcterms:created xsi:type="dcterms:W3CDTF">2021-12-02T00:43:00Z</dcterms:created>
  <dcterms:modified xsi:type="dcterms:W3CDTF">2021-12-02T00:43:00Z</dcterms:modified>
</cp:coreProperties>
</file>