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Spotlights British Singer-Songwriter Yola</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Country-Soul Sensation Dazzles in New Hour Premiering October 10 on PBS</w:t>
      </w:r>
    </w:p>
    <w:p w:rsidR="00000000" w:rsidDel="00000000" w:rsidP="00000000" w:rsidRDefault="00000000" w:rsidRPr="00000000" w14:paraId="00000006">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8,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a rising star, UK singer-songwriter </w:t>
      </w:r>
      <w:r w:rsidDel="00000000" w:rsidR="00000000" w:rsidRPr="00000000">
        <w:rPr>
          <w:rFonts w:ascii="Georgia" w:cs="Georgia" w:eastAsia="Georgia" w:hAnsi="Georgia"/>
          <w:b w:val="1"/>
          <w:rtl w:val="0"/>
        </w:rPr>
        <w:t xml:space="preserve">Yola</w:t>
      </w:r>
      <w:r w:rsidDel="00000000" w:rsidR="00000000" w:rsidRPr="00000000">
        <w:rPr>
          <w:rFonts w:ascii="Georgia" w:cs="Georgia" w:eastAsia="Georgia" w:hAnsi="Georgia"/>
          <w:rtl w:val="0"/>
        </w:rPr>
        <w:t xml:space="preserve"> in a new installment premiering </w:t>
      </w:r>
      <w:r w:rsidDel="00000000" w:rsidR="00000000" w:rsidRPr="00000000">
        <w:rPr>
          <w:rFonts w:ascii="Georgia" w:cs="Georgia" w:eastAsia="Georgia" w:hAnsi="Georgia"/>
          <w:b w:val="1"/>
          <w:rtl w:val="0"/>
        </w:rPr>
        <w:t xml:space="preserve">October 10 at 8pm CT/9pm ET</w:t>
      </w:r>
      <w:r w:rsidDel="00000000" w:rsidR="00000000" w:rsidRPr="00000000">
        <w:rPr>
          <w:rFonts w:ascii="Georgia" w:cs="Georgia" w:eastAsia="Georgia" w:hAnsi="Georgia"/>
          <w:rtl w:val="0"/>
        </w:rPr>
        <w:t xml:space="preserve">. Performing songs from her 2020 Grammy-nominated </w:t>
      </w:r>
      <w:r w:rsidDel="00000000" w:rsidR="00000000" w:rsidRPr="00000000">
        <w:rPr>
          <w:rFonts w:ascii="Georgia" w:cs="Georgia" w:eastAsia="Georgia" w:hAnsi="Georgia"/>
          <w:i w:val="1"/>
          <w:rtl w:val="0"/>
        </w:rPr>
        <w:t xml:space="preserve">Walk Through Fire</w:t>
      </w:r>
      <w:r w:rsidDel="00000000" w:rsidR="00000000" w:rsidRPr="00000000">
        <w:rPr>
          <w:rFonts w:ascii="Georgia" w:cs="Georgia" w:eastAsia="Georgia" w:hAnsi="Georgia"/>
          <w:rtl w:val="0"/>
        </w:rPr>
        <w:t xml:space="preserve">, along with sparkling renditions of choice classics, the country-soul sensation delivers a 12-song tour-de-force in her ACL debut. </w:t>
      </w:r>
      <w:r w:rsidDel="00000000" w:rsidR="00000000" w:rsidRPr="00000000">
        <w:rPr>
          <w:rFonts w:ascii="Georgia" w:cs="Georgia" w:eastAsia="Georgia" w:hAnsi="Georgia"/>
          <w:rtl w:val="0"/>
        </w:rPr>
        <w:t xml:space="preserve">Her show was taped in February at ACL’s studio home ACL Live at the Moody Theater in Austin, Texas, before a live audience - like every other show in ACL’s </w:t>
      </w:r>
      <w:r w:rsidDel="00000000" w:rsidR="00000000" w:rsidRPr="00000000">
        <w:rPr>
          <w:rFonts w:ascii="Georgia" w:cs="Georgia" w:eastAsia="Georgia" w:hAnsi="Georgia"/>
          <w:rtl w:val="0"/>
        </w:rPr>
        <w:t xml:space="preserve">45-year history. </w:t>
      </w:r>
      <w:r w:rsidDel="00000000" w:rsidR="00000000" w:rsidRPr="00000000">
        <w:rPr>
          <w:rFonts w:ascii="Georgia" w:cs="Georgia" w:eastAsia="Georgia" w:hAnsi="Georgia"/>
          <w:rtl w:val="0"/>
        </w:rPr>
        <w:t xml:space="preserve">Shortly after, the COVID pandemic hit and ACL ceased all production, only recently resuming tapings - without a live audience.</w:t>
      </w:r>
      <w:r w:rsidDel="00000000" w:rsidR="00000000" w:rsidRPr="00000000">
        <w:rPr>
          <w:rFonts w:ascii="Georgia" w:cs="Georgia" w:eastAsia="Georgia" w:hAnsi="Georgia"/>
          <w:rtl w:val="0"/>
        </w:rPr>
        <w:t xml:space="preserve"> 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Hailing from the English port city of Bristol, the single-named Americana artist Yola</w:t>
      </w:r>
      <w:r w:rsidDel="00000000" w:rsidR="00000000" w:rsidRPr="00000000">
        <w:rPr>
          <w:rFonts w:ascii="Georgia" w:cs="Georgia" w:eastAsia="Georgia" w:hAnsi="Georgia"/>
          <w:highlight w:val="white"/>
          <w:rtl w:val="0"/>
        </w:rPr>
        <w:t xml:space="preserve"> delivers a knockout performance in an hourlong set featuring highlights from her acclaimed debut </w:t>
      </w:r>
      <w:r w:rsidDel="00000000" w:rsidR="00000000" w:rsidRPr="00000000">
        <w:rPr>
          <w:rFonts w:ascii="Georgia" w:cs="Georgia" w:eastAsia="Georgia" w:hAnsi="Georgia"/>
          <w:i w:val="1"/>
          <w:highlight w:val="white"/>
          <w:rtl w:val="0"/>
        </w:rPr>
        <w:t xml:space="preserve">Walk Through Fire,</w:t>
      </w:r>
      <w:r w:rsidDel="00000000" w:rsidR="00000000" w:rsidRPr="00000000">
        <w:rPr>
          <w:rFonts w:ascii="Georgia" w:cs="Georgia" w:eastAsia="Georgia" w:hAnsi="Georgia"/>
          <w:highlight w:val="white"/>
          <w:rtl w:val="0"/>
        </w:rPr>
        <w:t xml:space="preserve"> which earned her four 2020 Grammy nominations, including one for best new artist. </w:t>
      </w:r>
      <w:r w:rsidDel="00000000" w:rsidR="00000000" w:rsidRPr="00000000">
        <w:rPr>
          <w:rFonts w:ascii="Georgia" w:cs="Georgia" w:eastAsia="Georgia" w:hAnsi="Georgia"/>
          <w:highlight w:val="white"/>
          <w:rtl w:val="0"/>
        </w:rPr>
        <w:t xml:space="preserve">She recorded the album with in demand producer (and ACL three-timer) Dan Auerbach of The Black Keys at his Nashville studio. Backed by a quartet, Yola performs almost the entirety of the record in her ACL debut, dazzling with her arresting vocals on an emotion-filled catalog of heartbreak songs that inhabit the sweet spot between 1970s Southern soul and country. </w:t>
      </w:r>
      <w:r w:rsidDel="00000000" w:rsidR="00000000" w:rsidRPr="00000000">
        <w:rPr>
          <w:rFonts w:ascii="Georgia" w:cs="Georgia" w:eastAsia="Georgia" w:hAnsi="Georgia"/>
          <w:highlight w:val="white"/>
          <w:rtl w:val="0"/>
        </w:rPr>
        <w:t xml:space="preserve">Donning her acoustic guitar, she performs “Ride Out in the Country” and unleashes the full power of her magnificent voice for the slowburn “Faraway Look.” </w:t>
      </w:r>
      <w:r w:rsidDel="00000000" w:rsidR="00000000" w:rsidRPr="00000000">
        <w:rPr>
          <w:rFonts w:ascii="Georgia" w:cs="Georgia" w:eastAsia="Georgia" w:hAnsi="Georgia"/>
          <w:highlight w:val="white"/>
          <w:rtl w:val="0"/>
        </w:rPr>
        <w:t xml:space="preserve">The chatty and cheery singer charms the crowd with the stories behind her songs, including the house fire that inspired the album’s title track, transformed into a smoldering love song.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Yola reveals her fondness for 1970s pop classics, captivating the crowd with a deeply soulful reading of the Hollies’ “The Air That I Breathe” and a powerhouse rendition of Elton John’s “Goodbye Yellow Brick Road.” Yola brings the house down for the closer, showcasing her gorgeous vocals on the Aretha Franklin gem “You’re All I Need to Get By.”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“Yola</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may well be the best </w:t>
      </w:r>
      <w:r w:rsidDel="00000000" w:rsidR="00000000" w:rsidRPr="00000000">
        <w:rPr>
          <w:rFonts w:ascii="Georgia" w:cs="Georgia" w:eastAsia="Georgia" w:hAnsi="Georgia"/>
          <w:i w:val="1"/>
          <w:rtl w:val="0"/>
        </w:rPr>
        <w:t xml:space="preserve">pure</w:t>
      </w:r>
      <w:r w:rsidDel="00000000" w:rsidR="00000000" w:rsidRPr="00000000">
        <w:rPr>
          <w:rFonts w:ascii="Georgia" w:cs="Georgia" w:eastAsia="Georgia" w:hAnsi="Georgia"/>
          <w:rtl w:val="0"/>
        </w:rPr>
        <w:t xml:space="preserve"> singer on the pop music scene today,” according to ACL executive producer Terry Lickona. “She has such an incredible dynamic range, a certain mystical spirit about her, and a devilish sense of humor. What’s not to love??”</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b w:val="1"/>
        </w:rPr>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Lonely the Night</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Ride Out in the Country</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Shady Grove</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Walk Through Fire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Air That I Breathe</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Faraway Look</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Love is Light</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Still Gone</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It Ain’t Easier</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Goodbye Yellow Brick Road</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I Don’t Wanna Lie</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You’re All I Need to Get By</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color w:val="030303"/>
          <w:highlight w:val="white"/>
        </w:rPr>
      </w:pPr>
      <w:r w:rsidDel="00000000" w:rsidR="00000000" w:rsidRPr="00000000">
        <w:rPr>
          <w:rFonts w:ascii="Georgia" w:cs="Georgia" w:eastAsia="Georgia" w:hAnsi="Georgia"/>
          <w:color w:val="030303"/>
          <w:highlight w:val="white"/>
          <w:rtl w:val="0"/>
        </w:rPr>
        <w:t xml:space="preserve">Austin City Limits has created a new opening sequence </w:t>
      </w:r>
      <w:hyperlink r:id="rId11">
        <w:r w:rsidDel="00000000" w:rsidR="00000000" w:rsidRPr="00000000">
          <w:rPr>
            <w:rFonts w:ascii="Georgia" w:cs="Georgia" w:eastAsia="Georgia" w:hAnsi="Georgia"/>
            <w:color w:val="1155cc"/>
            <w:highlight w:val="white"/>
            <w:u w:val="single"/>
            <w:rtl w:val="0"/>
          </w:rPr>
          <w:t xml:space="preserve">https://youtu.be/4ZPKRvbukoM</w:t>
        </w:r>
      </w:hyperlink>
      <w:r w:rsidDel="00000000" w:rsidR="00000000" w:rsidRPr="00000000">
        <w:rPr>
          <w:rFonts w:ascii="Georgia" w:cs="Georgia" w:eastAsia="Georgia" w:hAnsi="Georgia"/>
          <w:color w:val="030303"/>
          <w:highlight w:val="white"/>
          <w:rtl w:val="0"/>
        </w:rPr>
        <w:t xml:space="preserve"> to mark these historic times, acknowledging the challenges local Austin and Texan acts have faced during the global pandemic. The opening features Austin’s Black Pumas “Colors” and showcases many of Austin’s own homegrown talents captured at their homes and front porches, including Ruthie Foster, Ray Wylie Hubbard, White Denim, Jackie Venson, Lyle Lovett, Shawn Colvin, Black Pumas and more.</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46 Broadcast Line-up (six new episodes to be announced):</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October 3</w:t>
        <w:tab/>
        <w:tab/>
        <w:t xml:space="preserve">The Best of John Prine </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10</w:t>
        <w:tab/>
        <w:tab/>
        <w:t xml:space="preserve">Yola</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17</w:t>
        <w:tab/>
        <w:tab/>
        <w:t xml:space="preserve">Stevie Ray Vaughan 30 Years On</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24</w:t>
        <w:tab/>
        <w:tab/>
        <w:t xml:space="preserve">Rufus Wainwright</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31    </w:t>
        <w:tab/>
        <w:t xml:space="preserve">             ACL Presents: 50 Years of Asleep at the Wheel</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November 7</w:t>
        <w:tab/>
        <w:t xml:space="preserve">             John Legend &amp; The Roots: Wake Up!</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November 14</w:t>
        <w:tab/>
        <w:t xml:space="preserve">Jackie Venson | Mavis Staples w/Bonnie Raitt</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21            The Mavericks</w:t>
      </w:r>
    </w:p>
    <w:p w:rsidR="00000000" w:rsidDel="00000000" w:rsidP="00000000" w:rsidRDefault="00000000" w:rsidRPr="00000000" w14:paraId="0000002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6">
        <w:r w:rsidDel="00000000" w:rsidR="00000000" w:rsidRPr="00000000">
          <w:rPr>
            <w:rFonts w:ascii="Georgia" w:cs="Georgia" w:eastAsia="Georgia" w:hAnsi="Georgia"/>
            <w:i w:val="1"/>
            <w:color w:val="e22658"/>
            <w:highlight w:val="white"/>
            <w:u w:val="single"/>
            <w:rtl w:val="0"/>
          </w:rPr>
          <w:t xml:space="preserve">ACL</w:t>
        </w:r>
      </w:hyperlink>
      <w:hyperlink r:id="rId1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8">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F">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4ZPKRvbukoM" TargetMode="External"/><Relationship Id="rId10" Type="http://schemas.openxmlformats.org/officeDocument/2006/relationships/hyperlink" Target="https://twitter.com/acltv"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