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Georgia" w:cs="Georgia" w:eastAsia="Georgia" w:hAnsi="Georgia"/>
          <w:b w:val="1"/>
        </w:rPr>
      </w:pPr>
      <w:r w:rsidDel="00000000" w:rsidR="00000000" w:rsidRPr="00000000">
        <w:rPr/>
        <w:drawing>
          <wp:inline distB="114300" distT="114300" distL="114300" distR="114300">
            <wp:extent cx="1095375" cy="876300"/>
            <wp:effectExtent b="0" l="0" r="0" t="0"/>
            <wp:docPr descr="ACLlogo_blackonwhite-thumb.jpg" id="1" name="image1.jpg"/>
            <a:graphic>
              <a:graphicData uri="http://schemas.openxmlformats.org/drawingml/2006/picture">
                <pic:pic>
                  <pic:nvPicPr>
                    <pic:cNvPr descr="ACLlogo_blackonwhite-thumb.jpg" id="0" name="image1.jpg"/>
                    <pic:cNvPicPr preferRelativeResize="0"/>
                  </pic:nvPicPr>
                  <pic:blipFill>
                    <a:blip r:embed="rId6"/>
                    <a:srcRect b="0" l="0" r="0" t="0"/>
                    <a:stretch>
                      <a:fillRect/>
                    </a:stretch>
                  </pic:blipFill>
                  <pic:spPr>
                    <a:xfrm>
                      <a:off x="0" y="0"/>
                      <a:ext cx="109537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2">
      <w:pPr>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Austin City Limits Showcases Blue-Eyed Soul with Sam Smith &amp; Anderson East</w:t>
      </w:r>
    </w:p>
    <w:p w:rsidR="00000000" w:rsidDel="00000000" w:rsidP="00000000" w:rsidRDefault="00000000" w:rsidRPr="00000000" w14:paraId="00000004">
      <w:pPr>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5">
      <w:pPr>
        <w:contextualSpacing w:val="0"/>
        <w:jc w:val="center"/>
        <w:rPr>
          <w:rFonts w:ascii="Georgia" w:cs="Georgia" w:eastAsia="Georgia" w:hAnsi="Georgia"/>
          <w:b w:val="1"/>
          <w:i w:val="1"/>
        </w:rPr>
      </w:pPr>
      <w:r w:rsidDel="00000000" w:rsidR="00000000" w:rsidRPr="00000000">
        <w:rPr>
          <w:rFonts w:ascii="Georgia" w:cs="Georgia" w:eastAsia="Georgia" w:hAnsi="Georgia"/>
          <w:b w:val="1"/>
          <w:i w:val="1"/>
          <w:rtl w:val="0"/>
        </w:rPr>
        <w:t xml:space="preserve">New Episode Premieres October 20 on PBS</w:t>
      </w:r>
    </w:p>
    <w:p w:rsidR="00000000" w:rsidDel="00000000" w:rsidP="00000000" w:rsidRDefault="00000000" w:rsidRPr="00000000" w14:paraId="00000006">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07">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08">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TX—October 18, 2018—</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has all the feels in a soulful new installment showcasing two gifted vocalists: worldwide superstar </w:t>
      </w:r>
      <w:hyperlink r:id="rId8">
        <w:r w:rsidDel="00000000" w:rsidR="00000000" w:rsidRPr="00000000">
          <w:rPr>
            <w:rFonts w:ascii="Georgia" w:cs="Georgia" w:eastAsia="Georgia" w:hAnsi="Georgia"/>
            <w:color w:val="1155cc"/>
            <w:u w:val="single"/>
            <w:rtl w:val="0"/>
          </w:rPr>
          <w:t xml:space="preserve">Sam Smith</w:t>
        </w:r>
      </w:hyperlink>
      <w:r w:rsidDel="00000000" w:rsidR="00000000" w:rsidRPr="00000000">
        <w:rPr>
          <w:rFonts w:ascii="Georgia" w:cs="Georgia" w:eastAsia="Georgia" w:hAnsi="Georgia"/>
          <w:rtl w:val="0"/>
        </w:rPr>
        <w:t xml:space="preserve"> and emerging singer-songwriter </w:t>
      </w:r>
      <w:hyperlink r:id="rId9">
        <w:r w:rsidDel="00000000" w:rsidR="00000000" w:rsidRPr="00000000">
          <w:rPr>
            <w:rFonts w:ascii="Georgia" w:cs="Georgia" w:eastAsia="Georgia" w:hAnsi="Georgia"/>
            <w:color w:val="1155cc"/>
            <w:u w:val="single"/>
            <w:rtl w:val="0"/>
          </w:rPr>
          <w:t xml:space="preserve">Anderson East</w:t>
        </w:r>
      </w:hyperlink>
      <w:r w:rsidDel="00000000" w:rsidR="00000000" w:rsidRPr="00000000">
        <w:rPr>
          <w:rFonts w:ascii="Georgia" w:cs="Georgia" w:eastAsia="Georgia" w:hAnsi="Georgia"/>
          <w:rtl w:val="0"/>
        </w:rPr>
        <w:t xml:space="preserve">.  The episode premieres </w:t>
      </w:r>
      <w:r w:rsidDel="00000000" w:rsidR="00000000" w:rsidRPr="00000000">
        <w:rPr>
          <w:rFonts w:ascii="Georgia" w:cs="Georgia" w:eastAsia="Georgia" w:hAnsi="Georgia"/>
          <w:b w:val="1"/>
          <w:rtl w:val="0"/>
        </w:rPr>
        <w:t xml:space="preserve">Saturday, October 20 at 8pm CT/9pm ET</w:t>
      </w:r>
      <w:r w:rsidDel="00000000" w:rsidR="00000000" w:rsidRPr="00000000">
        <w:rPr>
          <w:rFonts w:ascii="Georgia" w:cs="Georgia" w:eastAsia="Georgia" w:hAnsi="Georgia"/>
          <w:rtl w:val="0"/>
        </w:rPr>
        <w:t xml:space="preserve">.  The program airs weekly on PBS stations nationwide (</w:t>
      </w:r>
      <w:hyperlink r:id="rId10">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9">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A">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multi-platinum, four-time GRAMMY ® award-winning Sam Smith wowed ACL audiences with his 2014 debut during the program’s milestone Season 40; now the British native returns with songs from his chart-topping, acclaimed sophomore album </w:t>
      </w:r>
      <w:r w:rsidDel="00000000" w:rsidR="00000000" w:rsidRPr="00000000">
        <w:rPr>
          <w:rFonts w:ascii="Georgia" w:cs="Georgia" w:eastAsia="Georgia" w:hAnsi="Georgia"/>
          <w:i w:val="1"/>
          <w:highlight w:val="white"/>
          <w:rtl w:val="0"/>
        </w:rPr>
        <w:t xml:space="preserve">The Thrill Of It All</w:t>
      </w:r>
      <w:r w:rsidDel="00000000" w:rsidR="00000000" w:rsidRPr="00000000">
        <w:rPr>
          <w:rFonts w:ascii="Georgia" w:cs="Georgia" w:eastAsia="Georgia" w:hAnsi="Georgia"/>
          <w:highlight w:val="white"/>
          <w:rtl w:val="0"/>
        </w:rPr>
        <w:t xml:space="preserve">.  Smith turns his songs about heartbreak into anthems of strength in a sparkling performance, backed by gospel-style vocalists. Smith proudly tells the Austin crowd he wrote “HIM,” the powerful same-sex anthem, “as a message that love is love,” inspiring the crowd to join on the soaring chorus. He performs a thrilling version of his smash “Pray” and delivers the stirring “Palace” as a passionate duet joined by backing singer Lucy Jules, displaying the full range of his vocal prowess.  The magnetic star closes out the set with the mega-hit “Too Good At Goodbyes,” with Smith gamely instructing the Austin crowd to “sing this to your ex.”</w:t>
      </w:r>
    </w:p>
    <w:p w:rsidR="00000000" w:rsidDel="00000000" w:rsidP="00000000" w:rsidRDefault="00000000" w:rsidRPr="00000000" w14:paraId="0000000B">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C">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Alabama rock-and-soul singer Anderson East also dazzles with his staggering vocal power and a firestorm of songs blending rock, blues, country and soul for a mighty ACL debut.  The singer-songwriter performs songs from his acclaimed </w:t>
      </w:r>
      <w:r w:rsidDel="00000000" w:rsidR="00000000" w:rsidRPr="00000000">
        <w:rPr>
          <w:rFonts w:ascii="Georgia" w:cs="Georgia" w:eastAsia="Georgia" w:hAnsi="Georgia"/>
          <w:i w:val="1"/>
          <w:highlight w:val="white"/>
          <w:rtl w:val="0"/>
        </w:rPr>
        <w:t xml:space="preserve">Encore</w:t>
      </w:r>
      <w:r w:rsidDel="00000000" w:rsidR="00000000" w:rsidRPr="00000000">
        <w:rPr>
          <w:rFonts w:ascii="Georgia" w:cs="Georgia" w:eastAsia="Georgia" w:hAnsi="Georgia"/>
          <w:highlight w:val="white"/>
          <w:rtl w:val="0"/>
        </w:rPr>
        <w:t xml:space="preserve">, produced by longtime collaborator, Nashville hit-producer Dave Cobb.  The album’s title is derived from East’s steadfast belief that each song on the new album should be worthy of closing out one of his epic live shows.  East brings the fireworks for set-opener “Surrender” as his hard-charging eight-piece band—complete with joyous horns and backup singers—lays down a driving beat.  He introduces the tender “King For A Day” saying “here’s a song about how I’m feeling.”  The swaggering “Girlfriend” segues directly into the sultry declaration of desire “All On My Mind” for a one-two gut-punch.  While “Satisfy Me,” a Stax-worthy R&amp;B gem from his 2015 debut </w:t>
      </w:r>
      <w:r w:rsidDel="00000000" w:rsidR="00000000" w:rsidRPr="00000000">
        <w:rPr>
          <w:rFonts w:ascii="Georgia" w:cs="Georgia" w:eastAsia="Georgia" w:hAnsi="Georgia"/>
          <w:i w:val="1"/>
          <w:highlight w:val="white"/>
          <w:rtl w:val="0"/>
        </w:rPr>
        <w:t xml:space="preserve">Delilah</w:t>
      </w:r>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i w:val="1"/>
          <w:highlight w:val="white"/>
          <w:rtl w:val="0"/>
        </w:rPr>
        <w:t xml:space="preserve"> </w:t>
      </w:r>
      <w:r w:rsidDel="00000000" w:rsidR="00000000" w:rsidRPr="00000000">
        <w:rPr>
          <w:rFonts w:ascii="Georgia" w:cs="Georgia" w:eastAsia="Georgia" w:hAnsi="Georgia"/>
          <w:highlight w:val="white"/>
          <w:rtl w:val="0"/>
        </w:rPr>
        <w:t xml:space="preserve">gets the Austin crowd up on their feet, </w:t>
      </w:r>
      <w:r w:rsidDel="00000000" w:rsidR="00000000" w:rsidRPr="00000000">
        <w:rPr>
          <w:rFonts w:ascii="Georgia" w:cs="Georgia" w:eastAsia="Georgia" w:hAnsi="Georgia"/>
          <w:highlight w:val="white"/>
          <w:rtl w:val="0"/>
        </w:rPr>
        <w:t xml:space="preserve">East saves his finest moment for last—closing the set and bringing the house down with the soul-burner “House Is A Building”.</w:t>
      </w:r>
    </w:p>
    <w:p w:rsidR="00000000" w:rsidDel="00000000" w:rsidP="00000000" w:rsidRDefault="00000000" w:rsidRPr="00000000" w14:paraId="0000000D">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E">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“Sam Smith and Anderson East bare their souls in totally different ways,” says ACL executive producer Terry Lickona, “Sam starts with a whisper, then soars; Anderson starts with fireworks. What they have in common is their unabashed honesty and ability to make a powerful emotional connection with their audience.”</w:t>
      </w:r>
    </w:p>
    <w:p w:rsidR="00000000" w:rsidDel="00000000" w:rsidP="00000000" w:rsidRDefault="00000000" w:rsidRPr="00000000" w14:paraId="0000000F">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0">
      <w:pPr>
        <w:spacing w:line="331.2" w:lineRule="auto"/>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Sam Smith setlist:</w:t>
      </w:r>
    </w:p>
    <w:p w:rsidR="00000000" w:rsidDel="00000000" w:rsidP="00000000" w:rsidRDefault="00000000" w:rsidRPr="00000000" w14:paraId="00000011">
      <w:pPr>
        <w:spacing w:line="331.2" w:lineRule="auto"/>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ONE LAST SONG</w:t>
      </w:r>
    </w:p>
    <w:p w:rsidR="00000000" w:rsidDel="00000000" w:rsidP="00000000" w:rsidRDefault="00000000" w:rsidRPr="00000000" w14:paraId="00000012">
      <w:pPr>
        <w:spacing w:line="331.2" w:lineRule="auto"/>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HIM </w:t>
      </w:r>
    </w:p>
    <w:p w:rsidR="00000000" w:rsidDel="00000000" w:rsidP="00000000" w:rsidRDefault="00000000" w:rsidRPr="00000000" w14:paraId="00000013">
      <w:pPr>
        <w:spacing w:line="331.2" w:lineRule="auto"/>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PRAY</w:t>
      </w:r>
    </w:p>
    <w:p w:rsidR="00000000" w:rsidDel="00000000" w:rsidP="00000000" w:rsidRDefault="00000000" w:rsidRPr="00000000" w14:paraId="00000014">
      <w:pPr>
        <w:spacing w:line="331.2" w:lineRule="auto"/>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PALACE</w:t>
      </w:r>
    </w:p>
    <w:p w:rsidR="00000000" w:rsidDel="00000000" w:rsidP="00000000" w:rsidRDefault="00000000" w:rsidRPr="00000000" w14:paraId="00000015">
      <w:pPr>
        <w:spacing w:line="331.2" w:lineRule="auto"/>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TOO GOOD AT GOODBYES</w:t>
      </w:r>
    </w:p>
    <w:p w:rsidR="00000000" w:rsidDel="00000000" w:rsidP="00000000" w:rsidRDefault="00000000" w:rsidRPr="00000000" w14:paraId="00000016">
      <w:pPr>
        <w:spacing w:line="331.2" w:lineRule="auto"/>
        <w:contextualSpacing w:val="0"/>
        <w:jc w:val="both"/>
        <w:rPr>
          <w:rFonts w:ascii="Georgia" w:cs="Georgia" w:eastAsia="Georgia" w:hAnsi="Georgia"/>
          <w:b w:val="1"/>
          <w:highlight w:val="white"/>
        </w:rPr>
      </w:pPr>
      <w:r w:rsidDel="00000000" w:rsidR="00000000" w:rsidRPr="00000000">
        <w:rPr>
          <w:rtl w:val="0"/>
        </w:rPr>
      </w:r>
    </w:p>
    <w:p w:rsidR="00000000" w:rsidDel="00000000" w:rsidP="00000000" w:rsidRDefault="00000000" w:rsidRPr="00000000" w14:paraId="00000017">
      <w:pPr>
        <w:spacing w:line="331.2" w:lineRule="auto"/>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Anderson East setlist:</w:t>
      </w:r>
    </w:p>
    <w:p w:rsidR="00000000" w:rsidDel="00000000" w:rsidP="00000000" w:rsidRDefault="00000000" w:rsidRPr="00000000" w14:paraId="00000018">
      <w:pPr>
        <w:spacing w:line="331.2" w:lineRule="auto"/>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SURRENDER</w:t>
      </w:r>
    </w:p>
    <w:p w:rsidR="00000000" w:rsidDel="00000000" w:rsidP="00000000" w:rsidRDefault="00000000" w:rsidRPr="00000000" w14:paraId="00000019">
      <w:pPr>
        <w:spacing w:line="331.2" w:lineRule="auto"/>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KING FOR A DAY</w:t>
      </w:r>
    </w:p>
    <w:p w:rsidR="00000000" w:rsidDel="00000000" w:rsidP="00000000" w:rsidRDefault="00000000" w:rsidRPr="00000000" w14:paraId="0000001A">
      <w:pPr>
        <w:spacing w:line="331.2" w:lineRule="auto"/>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GIRLFRIEND</w:t>
      </w:r>
    </w:p>
    <w:p w:rsidR="00000000" w:rsidDel="00000000" w:rsidP="00000000" w:rsidRDefault="00000000" w:rsidRPr="00000000" w14:paraId="0000001B">
      <w:pPr>
        <w:spacing w:line="331.2" w:lineRule="auto"/>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ALL ON MY MIND</w:t>
      </w:r>
    </w:p>
    <w:p w:rsidR="00000000" w:rsidDel="00000000" w:rsidP="00000000" w:rsidRDefault="00000000" w:rsidRPr="00000000" w14:paraId="0000001C">
      <w:pPr>
        <w:spacing w:line="331.2" w:lineRule="auto"/>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SATISFY ME</w:t>
      </w:r>
    </w:p>
    <w:p w:rsidR="00000000" w:rsidDel="00000000" w:rsidP="00000000" w:rsidRDefault="00000000" w:rsidRPr="00000000" w14:paraId="0000001D">
      <w:pPr>
        <w:spacing w:line="331.2" w:lineRule="auto"/>
        <w:contextualSpacing w:val="0"/>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HOUSE IS A BUILDING</w:t>
      </w:r>
    </w:p>
    <w:p w:rsidR="00000000" w:rsidDel="00000000" w:rsidP="00000000" w:rsidRDefault="00000000" w:rsidRPr="00000000" w14:paraId="0000001E">
      <w:pPr>
        <w:spacing w:line="331.2" w:lineRule="auto"/>
        <w:contextualSpacing w:val="0"/>
        <w:jc w:val="both"/>
        <w:rPr>
          <w:rFonts w:ascii="Georgia" w:cs="Georgia" w:eastAsia="Georgia" w:hAnsi="Georgia"/>
          <w:b w:val="1"/>
          <w:highlight w:val="white"/>
        </w:rPr>
      </w:pPr>
      <w:r w:rsidDel="00000000" w:rsidR="00000000" w:rsidRPr="00000000">
        <w:rPr>
          <w:rtl w:val="0"/>
        </w:rPr>
      </w:r>
    </w:p>
    <w:p w:rsidR="00000000" w:rsidDel="00000000" w:rsidP="00000000" w:rsidRDefault="00000000" w:rsidRPr="00000000" w14:paraId="0000001F">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Season 44 Fall Broadcast Schedule (additional episodes to be announced):</w:t>
      </w:r>
    </w:p>
    <w:p w:rsidR="00000000" w:rsidDel="00000000" w:rsidP="00000000" w:rsidRDefault="00000000" w:rsidRPr="00000000" w14:paraId="0000002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6   </w:t>
        <w:tab/>
        <w:t xml:space="preserve">St. Vincent</w:t>
      </w:r>
    </w:p>
    <w:p w:rsidR="00000000" w:rsidDel="00000000" w:rsidP="00000000" w:rsidRDefault="00000000" w:rsidRPr="00000000" w14:paraId="00000022">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13 </w:t>
        <w:tab/>
        <w:t xml:space="preserve">John Prine</w:t>
      </w:r>
    </w:p>
    <w:p w:rsidR="00000000" w:rsidDel="00000000" w:rsidP="00000000" w:rsidRDefault="00000000" w:rsidRPr="00000000" w14:paraId="00000023">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20 </w:t>
        <w:tab/>
        <w:t xml:space="preserve">Sam Smith / Anderson East</w:t>
      </w:r>
    </w:p>
    <w:p w:rsidR="00000000" w:rsidDel="00000000" w:rsidP="00000000" w:rsidRDefault="00000000" w:rsidRPr="00000000" w14:paraId="00000024">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27 </w:t>
        <w:tab/>
        <w:t xml:space="preserve">Brandi Carlile</w:t>
      </w:r>
    </w:p>
    <w:p w:rsidR="00000000" w:rsidDel="00000000" w:rsidP="00000000" w:rsidRDefault="00000000" w:rsidRPr="00000000" w14:paraId="00000025">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Nov. 3   </w:t>
        <w:tab/>
        <w:t xml:space="preserve">Miguel / Alessia Cara</w:t>
      </w:r>
    </w:p>
    <w:p w:rsidR="00000000" w:rsidDel="00000000" w:rsidP="00000000" w:rsidRDefault="00000000" w:rsidRPr="00000000" w14:paraId="00000026">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Nov. 10 </w:t>
        <w:tab/>
        <w:t xml:space="preserve">Kacey Musgraves / Lukas Nelson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and Promise of the Real</w:t>
      </w:r>
    </w:p>
    <w:p w:rsidR="00000000" w:rsidDel="00000000" w:rsidP="00000000" w:rsidRDefault="00000000" w:rsidRPr="00000000" w14:paraId="00000027">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spacing w:line="276" w:lineRule="auto"/>
        <w:contextualSpacing w:val="0"/>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including eight new episodes to air beginning December 31, 2018, will be announced at a later date.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4">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livestreams, future tapings and episode schedules.</w:t>
      </w:r>
      <w:r w:rsidDel="00000000" w:rsidR="00000000" w:rsidRPr="00000000">
        <w:rPr>
          <w:rtl w:val="0"/>
        </w:rPr>
      </w:r>
    </w:p>
    <w:p w:rsidR="00000000" w:rsidDel="00000000" w:rsidP="00000000" w:rsidRDefault="00000000" w:rsidRPr="00000000" w14:paraId="00000029">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6">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B">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D">
      <w:pPr>
        <w:contextualSpacing w:val="0"/>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E">
      <w:pPr>
        <w:spacing w:line="276" w:lineRule="auto"/>
        <w:contextualSpacing w:val="0"/>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F">
      <w:pPr>
        <w:spacing w:line="276" w:lineRule="auto"/>
        <w:contextualSpacing w:val="0"/>
        <w:jc w:val="both"/>
        <w:rPr/>
      </w:pPr>
      <w:r w:rsidDel="00000000" w:rsidR="00000000" w:rsidRPr="00000000">
        <w:rPr>
          <w:rtl w:val="0"/>
        </w:rPr>
      </w:r>
    </w:p>
    <w:p w:rsidR="00000000" w:rsidDel="00000000" w:rsidP="00000000" w:rsidRDefault="00000000" w:rsidRPr="00000000" w14:paraId="00000030">
      <w:pPr>
        <w:spacing w:line="276" w:lineRule="auto"/>
        <w:contextualSpacing w:val="0"/>
        <w:jc w:val="both"/>
        <w:rPr/>
      </w:pPr>
      <w:r w:rsidDel="00000000" w:rsidR="00000000" w:rsidRPr="00000000">
        <w:rPr>
          <w:rFonts w:ascii="Georgia" w:cs="Georgia" w:eastAsia="Georgia" w:hAnsi="Georgia"/>
          <w:color w:val="222222"/>
          <w:rtl w:val="0"/>
        </w:rPr>
        <w:t xml:space="preserve">Austin City Limits is produced by KLRU-TV and funding is provided in part by Dell,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7">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14:paraId="00000031">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32">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3">
      <w:pPr>
        <w:spacing w:line="276" w:lineRule="auto"/>
        <w:contextualSpacing w:val="0"/>
        <w:rPr/>
      </w:pPr>
      <w:r w:rsidDel="00000000" w:rsidR="00000000" w:rsidRPr="00000000">
        <w:rPr>
          <w:rtl w:val="0"/>
        </w:rPr>
      </w:r>
    </w:p>
    <w:p w:rsidR="00000000" w:rsidDel="00000000" w:rsidP="00000000" w:rsidRDefault="00000000" w:rsidRPr="00000000" w14:paraId="00000034">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5">
      <w:pPr>
        <w:spacing w:line="276" w:lineRule="auto"/>
        <w:contextualSpacing w:val="0"/>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6">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7">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8">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9">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A">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B">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C">
      <w:pPr>
        <w:spacing w:line="331.2" w:lineRule="auto"/>
        <w:contextualSpacing w:val="0"/>
        <w:jc w:val="both"/>
        <w:rPr>
          <w:rFonts w:ascii="Georgia" w:cs="Georgia" w:eastAsia="Georgia" w:hAnsi="Georgia"/>
          <w:b w:val="1"/>
          <w:highlight w:val="white"/>
        </w:rPr>
      </w:pPr>
      <w:r w:rsidDel="00000000" w:rsidR="00000000" w:rsidRPr="00000000">
        <w:rPr>
          <w:rtl w:val="0"/>
        </w:rPr>
      </w:r>
    </w:p>
    <w:p w:rsidR="00000000" w:rsidDel="00000000" w:rsidP="00000000" w:rsidRDefault="00000000" w:rsidRPr="00000000" w14:paraId="0000003D">
      <w:pPr>
        <w:spacing w:line="331.2" w:lineRule="auto"/>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E">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41">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42">
      <w:pPr>
        <w:contextualSpacing w:val="0"/>
        <w:rPr>
          <w:rFonts w:ascii="Georgia" w:cs="Georgia" w:eastAsia="Georgia" w:hAnsi="Georgia"/>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acltv.com/watch/tv-schedule/"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artist/anderson-east/" TargetMode="External"/><Relationship Id="rId15" Type="http://schemas.openxmlformats.org/officeDocument/2006/relationships/hyperlink" Target="http://acltv.com/" TargetMode="External"/><Relationship Id="rId14" Type="http://schemas.openxmlformats.org/officeDocument/2006/relationships/hyperlink" Target="https://www.youtube.com/user/AustinCityLimitsTV/featured" TargetMode="External"/><Relationship Id="rId17" Type="http://schemas.openxmlformats.org/officeDocument/2006/relationships/hyperlink" Target="http://acltv.com/" TargetMode="External"/><Relationship Id="rId16" Type="http://schemas.openxmlformats.org/officeDocument/2006/relationships/hyperlink" Target="http://acltv.com/press-room/"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acltv.com/artist/sam-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