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rFonts w:ascii="Georgia" w:cs="Georgia" w:eastAsia="Georgia" w:hAnsi="Georgia"/>
          <w:b w:val="1"/>
          <w:sz w:val="24"/>
          <w:szCs w:val="24"/>
        </w:rPr>
      </w:pPr>
      <w:r w:rsidDel="00000000" w:rsidR="00000000" w:rsidRPr="00000000">
        <w:rPr/>
        <w:drawing>
          <wp:inline distB="114300" distT="114300" distL="114300" distR="114300">
            <wp:extent cx="1090613" cy="877447"/>
            <wp:effectExtent b="0" l="0" r="0" t="0"/>
            <wp:docPr descr="ACLlogo_blackonwhite-thumb.jpg" id="1" name="image2.jpg"/>
            <a:graphic>
              <a:graphicData uri="http://schemas.openxmlformats.org/drawingml/2006/picture">
                <pic:pic>
                  <pic:nvPicPr>
                    <pic:cNvPr descr="ACLlogo_blackonwhite-thumb.jpg" id="0" name="image2.jpg"/>
                    <pic:cNvPicPr preferRelativeResize="0"/>
                  </pic:nvPicPr>
                  <pic:blipFill>
                    <a:blip r:embed="rId6"/>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Epic Hour with LCD Soundsystem on Austin City Limits</w:t>
      </w:r>
    </w:p>
    <w:p w:rsidR="00000000" w:rsidDel="00000000" w:rsidP="00000000" w:rsidRDefault="00000000" w:rsidRPr="00000000">
      <w:pPr>
        <w:contextualSpacing w:val="0"/>
        <w:jc w:val="center"/>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rPr>
      </w:pPr>
      <w:r w:rsidDel="00000000" w:rsidR="00000000" w:rsidRPr="00000000">
        <w:rPr>
          <w:rFonts w:ascii="Georgia" w:cs="Georgia" w:eastAsia="Georgia" w:hAnsi="Georgia"/>
          <w:b w:val="1"/>
          <w:i w:val="1"/>
          <w:rtl w:val="0"/>
        </w:rPr>
        <w:t xml:space="preserve">First-Time Grammy Winners make First-Ever Austin City Limits Appearance</w:t>
      </w:r>
      <w:r w:rsidDel="00000000" w:rsidR="00000000" w:rsidRPr="00000000">
        <w:rPr>
          <w:rFonts w:ascii="Georgia" w:cs="Georgia" w:eastAsia="Georgia" w:hAnsi="Georgia"/>
          <w:b w:val="1"/>
          <w:i w:val="1"/>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Georgia" w:cs="Georgia" w:eastAsia="Georgia" w:hAnsi="Georgia"/>
          <w:b w:val="1"/>
          <w:i w:val="1"/>
          <w:sz w:val="24"/>
          <w:szCs w:val="24"/>
          <w:rtl w:val="0"/>
        </w:rPr>
        <w:t xml:space="preserve">New Episode Premieres February 3 on PBS</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b w:val="1"/>
          <w:rtl w:val="0"/>
        </w:rPr>
        <w:t xml:space="preserve">Austin, TX—January 31, 2018—</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showcases one of today’s most thrilling live acts,  </w:t>
      </w:r>
      <w:hyperlink r:id="rId8">
        <w:r w:rsidDel="00000000" w:rsidR="00000000" w:rsidRPr="00000000">
          <w:rPr>
            <w:rFonts w:ascii="Georgia" w:cs="Georgia" w:eastAsia="Georgia" w:hAnsi="Georgia"/>
            <w:color w:val="1155cc"/>
            <w:u w:val="single"/>
            <w:rtl w:val="0"/>
          </w:rPr>
          <w:t xml:space="preserve">LCD Soundsystem</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 in an electrifying new hour.  The dance-rock band make their first-ever appearance on the program with a victory lap of beloved hits alongside new classics.  The new installment premieres </w:t>
      </w:r>
      <w:r w:rsidDel="00000000" w:rsidR="00000000" w:rsidRPr="00000000">
        <w:rPr>
          <w:rFonts w:ascii="Georgia" w:cs="Georgia" w:eastAsia="Georgia" w:hAnsi="Georgia"/>
          <w:b w:val="1"/>
          <w:rtl w:val="0"/>
        </w:rPr>
        <w:t xml:space="preserve">Saturday, February 3 at 8pm CT/9pm ET </w:t>
      </w:r>
      <w:r w:rsidDel="00000000" w:rsidR="00000000" w:rsidRPr="00000000">
        <w:rPr>
          <w:rFonts w:ascii="Georgia" w:cs="Georgia" w:eastAsia="Georgia" w:hAnsi="Georgia"/>
          <w:rtl w:val="0"/>
        </w:rPr>
        <w:t xml:space="preserve">as part of ACL’s Season 43.  The program airs weekly on PBS stations nationwide (</w:t>
      </w:r>
      <w:hyperlink r:id="rId9">
        <w:r w:rsidDel="00000000" w:rsidR="00000000" w:rsidRPr="00000000">
          <w:rPr>
            <w:rFonts w:ascii="Georgia" w:cs="Georgia" w:eastAsia="Georgia" w:hAnsi="Georgia"/>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0">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1">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2">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LCD Soundsystem perform songs from </w:t>
      </w:r>
      <w:r w:rsidDel="00000000" w:rsidR="00000000" w:rsidRPr="00000000">
        <w:rPr>
          <w:rFonts w:ascii="Georgia" w:cs="Georgia" w:eastAsia="Georgia" w:hAnsi="Georgia"/>
          <w:i w:val="1"/>
          <w:rtl w:val="0"/>
        </w:rPr>
        <w:t xml:space="preserve">American Dream</w:t>
      </w:r>
      <w:r w:rsidDel="00000000" w:rsidR="00000000" w:rsidRPr="00000000">
        <w:rPr>
          <w:rFonts w:ascii="Georgia" w:cs="Georgia" w:eastAsia="Georgia" w:hAnsi="Georgia"/>
          <w:rtl w:val="0"/>
        </w:rPr>
        <w:t xml:space="preserve">, its first new release after a five-year hiatus and the first #1 album in their decade-long run.  Called “</w:t>
      </w:r>
      <w:r w:rsidDel="00000000" w:rsidR="00000000" w:rsidRPr="00000000">
        <w:rPr>
          <w:rFonts w:ascii="Georgia" w:cs="Georgia" w:eastAsia="Georgia" w:hAnsi="Georgia"/>
          <w:highlight w:val="white"/>
          <w:rtl w:val="0"/>
        </w:rPr>
        <w:t xml:space="preserve">a party album for the end of the world or an apocalypse album for the end of the party,” by </w:t>
      </w:r>
      <w:r w:rsidDel="00000000" w:rsidR="00000000" w:rsidRPr="00000000">
        <w:rPr>
          <w:rFonts w:ascii="Georgia" w:cs="Georgia" w:eastAsia="Georgia" w:hAnsi="Georgia"/>
          <w:i w:val="1"/>
          <w:highlight w:val="white"/>
          <w:rtl w:val="0"/>
        </w:rPr>
        <w:t xml:space="preserve">Rolling Stone</w:t>
      </w:r>
      <w:r w:rsidDel="00000000" w:rsidR="00000000" w:rsidRPr="00000000">
        <w:rPr>
          <w:rFonts w:ascii="Georgia" w:cs="Georgia" w:eastAsia="Georgia" w:hAnsi="Georgia"/>
          <w:highlight w:val="white"/>
          <w:rtl w:val="0"/>
        </w:rPr>
        <w:t xml:space="preserve">, the album earned numerous accolades and landed on many “best of 2017” lists.  </w:t>
      </w:r>
      <w:r w:rsidDel="00000000" w:rsidR="00000000" w:rsidRPr="00000000">
        <w:rPr>
          <w:rFonts w:ascii="Georgia" w:cs="Georgia" w:eastAsia="Georgia" w:hAnsi="Georgia"/>
          <w:rtl w:val="0"/>
        </w:rPr>
        <w:t xml:space="preserve">The New York City band, formed by leader James Murphy in 2002, launches a spectral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set with a pair of highlights from their acclaimed comeback: the synth-popping beat of album-opener “Oh Baby” and charging bass and cathartic guitar of dance-floor magnet “Call the Police.”  Murphy clutches his signature retro mic and promises the audience a mix of songs old and new as they kick into fan-favorite “I Can Change,” a perfect balance of romantic woe, disco rhythm and pop melody from 2010’s </w:t>
      </w:r>
      <w:r w:rsidDel="00000000" w:rsidR="00000000" w:rsidRPr="00000000">
        <w:rPr>
          <w:rFonts w:ascii="Georgia" w:cs="Georgia" w:eastAsia="Georgia" w:hAnsi="Georgia"/>
          <w:i w:val="1"/>
          <w:rtl w:val="0"/>
        </w:rPr>
        <w:t xml:space="preserve">This Is Happening.  </w:t>
      </w:r>
      <w:r w:rsidDel="00000000" w:rsidR="00000000" w:rsidRPr="00000000">
        <w:rPr>
          <w:rFonts w:ascii="Georgia" w:cs="Georgia" w:eastAsia="Georgia" w:hAnsi="Georgia"/>
          <w:rtl w:val="0"/>
        </w:rPr>
        <w:t xml:space="preserve">Murphy’s lyrical wit and soaring vocal is the band’s trademarks and together they dive into the wry melancholy of  “New York, I Love You But You’re Bringing Me Down” from 2007’s </w:t>
      </w:r>
      <w:r w:rsidDel="00000000" w:rsidR="00000000" w:rsidRPr="00000000">
        <w:rPr>
          <w:rFonts w:ascii="Georgia" w:cs="Georgia" w:eastAsia="Georgia" w:hAnsi="Georgia"/>
          <w:i w:val="1"/>
          <w:rtl w:val="0"/>
        </w:rPr>
        <w:t xml:space="preserve">Sound Of Silver</w:t>
      </w:r>
      <w:r w:rsidDel="00000000" w:rsidR="00000000" w:rsidRPr="00000000">
        <w:rPr>
          <w:rFonts w:ascii="Georgia" w:cs="Georgia" w:eastAsia="Georgia" w:hAnsi="Georgia"/>
          <w:rtl w:val="0"/>
        </w:rPr>
        <w:t xml:space="preserve">.   LCD’s penchant for mixing rock anthems with dance rhythms is in full force on the rock ‘n’ roll disco opus “Tonite,” the newly-minted 2018 Grammy-winner for Best Dance Recording, the band’s first career Grammy win.  The fascinating hour allows viewers an immersive glimpse into LCD’s artistry, with seven band members onstage to recreate the electronic-based parts of their catalog, layering a potent mix of sounds with free-wheeling electro-pulse synth.  A staccato piano riff signals “All My Friends,” an endorphin rush ode to the passing of time that closes out the hour as Murphy gets into the spirit, stepping into the crowd to shake hands with all his new best friends in the front row.</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“When LCD played their ‘last show’ at Madison Square Garden in 2011, I thought we’d missed our chance,” explains ACL executive producer Terry Lickona. “Then I was excited to hear James had decided to revive the band, make a new record and hit the road again. They were a must-get for ACL! LCD’s sound has a way of washing over you and carrying you away. They make music like nobody else can!”</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Episode Setlist: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Oh Baby</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Call the Police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I Can Change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Change Yr Mind</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Tonite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New York, I Love You But You’re Bringing Me Down</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Emotional Haircut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All My Friends</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February 10 </w:t>
        <w:tab/>
        <w:tab/>
        <w:t xml:space="preserve">Dan Auerbach | Shinyribs</w:t>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February 17</w:t>
        <w:tab/>
        <w:tab/>
        <w:t xml:space="preserve">Chris Stapleton | Turnpike Troubadours</w:t>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3">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Fonts w:ascii="Georgia" w:cs="Georgia" w:eastAsia="Georgia" w:hAnsi="Georgia"/>
          <w:color w:val="222222"/>
          <w:rtl w:val="0"/>
        </w:rPr>
        <w:t xml:space="preserve">Austin City Limits (ACL) offers viewers unparalleled access to featured acts in an intimate setting that provides a platform for artists to deliver inspired, memorable, full-length performances. The program is taped live before a concert audience from The Moody Theater in Austin, Texas. Austin City Limits is the longest-running music series in American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rPr>
      </w:pPr>
      <w:r w:rsidDel="00000000" w:rsidR="00000000" w:rsidRPr="00000000">
        <w:rPr>
          <w:rFonts w:ascii="Georgia" w:cs="Georgia" w:eastAsia="Georgia" w:hAnsi="Georgia"/>
          <w:color w:val="222222"/>
          <w:rtl w:val="0"/>
        </w:rPr>
        <w:t xml:space="preserve">Austin City Limits is produced by KLRU-TV and funding is provided in part by Dell, the Austin Convention Center Department, Shiner Beers and HomeAway.com. Additional funding is provided by the Friends of Austin City Limits. Learn more about Austin City Limits, programming and history at</w:t>
      </w:r>
      <w:hyperlink r:id="rId14">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rPr/>
      </w:pPr>
      <w:hyperlink r:id="rId15">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rPr>
          <w:rFonts w:ascii="Georgia" w:cs="Georgia" w:eastAsia="Georgia" w:hAnsi="Georgia"/>
          <w:color w:val="1a1a1a"/>
        </w:rPr>
      </w:pPr>
      <w:r w:rsidDel="00000000" w:rsidR="00000000" w:rsidRPr="00000000">
        <w:rPr>
          <w:rFonts w:ascii="Georgia" w:cs="Georgia" w:eastAsia="Georgia" w:hAnsi="Georgia"/>
          <w:color w:val="1a1a1a"/>
          <w:rtl w:val="0"/>
        </w:rPr>
        <w:t xml:space="preserve">t: 512.475.9087</w:t>
      </w:r>
    </w:p>
    <w:p w:rsidR="00000000" w:rsidDel="00000000" w:rsidP="00000000" w:rsidRDefault="00000000" w:rsidRPr="00000000">
      <w:pPr>
        <w:spacing w:line="276" w:lineRule="auto"/>
        <w:contextualSpacing w:val="0"/>
        <w:rPr>
          <w:rFonts w:ascii="Georgia" w:cs="Georgia" w:eastAsia="Georgia" w:hAnsi="Georgia"/>
          <w:color w:val="1a1a1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pbs.org/austincitylimits" TargetMode="External"/><Relationship Id="rId13" Type="http://schemas.openxmlformats.org/officeDocument/2006/relationships/hyperlink" Target="http://acltv.com/press-room/" TargetMode="External"/><Relationship Id="rId12" Type="http://schemas.openxmlformats.org/officeDocument/2006/relationships/hyperlink" Target="https://twitter.com/acl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watch/tv-schedule/" TargetMode="External"/><Relationship Id="rId15" Type="http://schemas.openxmlformats.org/officeDocument/2006/relationships/hyperlink" Target="mailto:maureen@coakleypress.com" TargetMode="External"/><Relationship Id="rId14" Type="http://schemas.openxmlformats.org/officeDocument/2006/relationships/hyperlink" Target="http://acltv.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acltv.com/" TargetMode="External"/><Relationship Id="rId8" Type="http://schemas.openxmlformats.org/officeDocument/2006/relationships/hyperlink" Target="http://acltv.com/episode/season-43/lcd-sound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