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Country Music Superstar Miranda Lambert</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i w:val="1"/>
          <w:sz w:val="24"/>
          <w:szCs w:val="24"/>
        </w:rPr>
      </w:pPr>
      <w:r w:rsidDel="00000000" w:rsidR="00000000" w:rsidRPr="00000000">
        <w:rPr>
          <w:rFonts w:ascii="Georgia" w:cs="Georgia" w:eastAsia="Georgia" w:hAnsi="Georgia"/>
          <w:b w:val="1"/>
          <w:i w:val="1"/>
          <w:sz w:val="24"/>
          <w:szCs w:val="24"/>
          <w:highlight w:val="white"/>
          <w:rtl w:val="0"/>
        </w:rPr>
        <w:t xml:space="preserve">Leading nominee at 2017 CMA Awards performs on New Episode Premiering November 4 on PBS</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TX—November 3,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Season 43 highlight, a brand new hour with one of country music’s most celebrated entertainers, </w:t>
      </w:r>
      <w:hyperlink r:id="rId7">
        <w:r w:rsidDel="00000000" w:rsidR="00000000" w:rsidRPr="00000000">
          <w:rPr>
            <w:rFonts w:ascii="Georgia" w:cs="Georgia" w:eastAsia="Georgia" w:hAnsi="Georgia"/>
            <w:color w:val="1155cc"/>
            <w:u w:val="single"/>
            <w:rtl w:val="0"/>
          </w:rPr>
          <w:t xml:space="preserve">Miranda Lambert</w:t>
        </w:r>
      </w:hyperlink>
      <w:r w:rsidDel="00000000" w:rsidR="00000000" w:rsidRPr="00000000">
        <w:rPr>
          <w:rFonts w:ascii="Georgia" w:cs="Georgia" w:eastAsia="Georgia" w:hAnsi="Georgia"/>
          <w:rtl w:val="0"/>
        </w:rPr>
        <w:t xml:space="preserve">.  The multi-platinum, award-winning singer-songwriter is at the top of her game in a 13-song tour de force premiering </w:t>
      </w:r>
      <w:r w:rsidDel="00000000" w:rsidR="00000000" w:rsidRPr="00000000">
        <w:rPr>
          <w:rFonts w:ascii="Georgia" w:cs="Georgia" w:eastAsia="Georgia" w:hAnsi="Georgia"/>
          <w:b w:val="1"/>
          <w:rtl w:val="0"/>
        </w:rPr>
        <w:t xml:space="preserve">Saturday, November 4 at 8pm CT/9pm 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program airs weekly on PBS stations nationwide (</w:t>
      </w:r>
      <w:hyperlink r:id="rId8">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w:t>
      </w: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highlight w:val="white"/>
          <w:rtl w:val="0"/>
        </w:rPr>
        <w:t xml:space="preserve">For her third appearance on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Lambert delivers a magnetic performance and proves why she’s the reigning queen of country, leading the pack with 5 nominations for this year’s 51st CMA Awards (on November 8) and being named Female Vocalist of the Year by the Academy of Country Music for a record-breaking 8th year  in a row.  The native Texan performs songs from her sixth album, </w:t>
      </w:r>
      <w:r w:rsidDel="00000000" w:rsidR="00000000" w:rsidRPr="00000000">
        <w:rPr>
          <w:rFonts w:ascii="Georgia" w:cs="Georgia" w:eastAsia="Georgia" w:hAnsi="Georgia"/>
          <w:i w:val="1"/>
          <w:highlight w:val="white"/>
          <w:rtl w:val="0"/>
        </w:rPr>
        <w:t xml:space="preserve">The Weight of These Wings</w:t>
      </w:r>
      <w:r w:rsidDel="00000000" w:rsidR="00000000" w:rsidRPr="00000000">
        <w:rPr>
          <w:rFonts w:ascii="Georgia" w:cs="Georgia" w:eastAsia="Georgia" w:hAnsi="Georgia"/>
          <w:highlight w:val="white"/>
          <w:rtl w:val="0"/>
        </w:rPr>
        <w:t xml:space="preserve">, sharing many of the personal stories behind the songs in a sparkling </w:t>
      </w:r>
      <w:r w:rsidDel="00000000" w:rsidR="00000000" w:rsidRPr="00000000">
        <w:rPr>
          <w:rFonts w:ascii="Georgia" w:cs="Georgia" w:eastAsia="Georgia" w:hAnsi="Georgia"/>
          <w:highlight w:val="white"/>
          <w:rtl w:val="0"/>
        </w:rPr>
        <w:t xml:space="preserve">set.  Lambert and her 8-piece band open </w:t>
      </w:r>
      <w:r w:rsidDel="00000000" w:rsidR="00000000" w:rsidRPr="00000000">
        <w:rPr>
          <w:rFonts w:ascii="Georgia" w:cs="Georgia" w:eastAsia="Georgia" w:hAnsi="Georgia"/>
          <w:rtl w:val="0"/>
        </w:rPr>
        <w:t xml:space="preserve">with a fire-starter, “Kerosene,” the title track to her 2005 breakout debut.  The country star’s relaxed persona charms and disarms the Austin crowd: “So that’s what we’re gonna do here tonight, as a big family...we’re just gonna be us, and own it...all the good, and all the bad.  Are y’all in?”  The crowd’s definitely in as she shines on new songs ““Vice,” and “We Should Be Friends,” road-tested fan-favorites, and a show-stopping cover of Little Feat’s classic “Willin’” that she makes her own.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A solo acoustic rendition of her new marvel “Tin Man” (nominated for two 2017 CMA Awards, including Song of the Year)  is a set highlight, showcasing the vulnerable, open-hearted lyrics and grit that are her trademark; Lambert explains that she wants to perform the number alone because “That’s where it starts—with a song and a guitar and a girl and some emotions.”  The stunner demonstrates her vast emotional range with the blistering set-closer “Gunpowder and Lead,” turning her hell-bent on revenge fantasy’s razor sharp lyrics into magic.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“Miranda is one of Country music’s brightest stars,” says ACL executive producer Terry Lickona, “but she’s a quintessential Texas singer-songwriter at heart. True to her roots, she writes powerful songs that leave no stone unturned.”</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KEROSENE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HIGHWAY VAGABOND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HEART LIKE MINE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FOR THE BIRDS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VICE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WE SHOULD BE FRIENDS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WILLIN'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ALL KINDS OF KINDS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PINK SUNGLASSES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UGLY LIGHTS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MAMA'S BROKEN HEART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TIN MAN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GUNPOWDER AND LEAD</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The complete line-up for the full 14-week season, including eight new episodes to air beginning December 31, 2017, will be announced at a later date.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acltv.com/" TargetMode="External"/><Relationship Id="rId13" Type="http://schemas.openxmlformats.org/officeDocument/2006/relationships/hyperlink" Target="http://acltv.com/press-ro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acltv.com/episode/season-43/miranda-lambert-43/" TargetMode="External"/><Relationship Id="rId8" Type="http://schemas.openxmlformats.org/officeDocument/2006/relationships/hyperlink" Target="http://acltv.com/watch/tv-schedule/" TargetMode="External"/></Relationships>
</file>