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Acclaimed Singer-Songwriters Norah Jones &amp; Angel Olsen</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October 28 on PBS</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TX—October 27,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two of today’s most acclaimed singer-songwriters in a new installment.  ACL veteran </w:t>
      </w:r>
      <w:hyperlink r:id="rId7">
        <w:r w:rsidDel="00000000" w:rsidR="00000000" w:rsidRPr="00000000">
          <w:rPr>
            <w:rFonts w:ascii="Georgia" w:cs="Georgia" w:eastAsia="Georgia" w:hAnsi="Georgia"/>
            <w:color w:val="1155cc"/>
            <w:u w:val="single"/>
            <w:rtl w:val="0"/>
          </w:rPr>
          <w:t xml:space="preserve">Norah Jones</w:t>
        </w:r>
      </w:hyperlink>
      <w:r w:rsidDel="00000000" w:rsidR="00000000" w:rsidRPr="00000000">
        <w:rPr>
          <w:rFonts w:ascii="Georgia" w:cs="Georgia" w:eastAsia="Georgia" w:hAnsi="Georgia"/>
          <w:rtl w:val="0"/>
        </w:rPr>
        <w:t xml:space="preserve"> and indie breakout star </w:t>
      </w:r>
      <w:hyperlink r:id="rId8">
        <w:r w:rsidDel="00000000" w:rsidR="00000000" w:rsidRPr="00000000">
          <w:rPr>
            <w:rFonts w:ascii="Georgia" w:cs="Georgia" w:eastAsia="Georgia" w:hAnsi="Georgia"/>
            <w:color w:val="1155cc"/>
            <w:u w:val="single"/>
            <w:rtl w:val="0"/>
          </w:rPr>
          <w:t xml:space="preserve">Angel Olsen</w:t>
        </w:r>
      </w:hyperlink>
      <w:r w:rsidDel="00000000" w:rsidR="00000000" w:rsidRPr="00000000">
        <w:rPr>
          <w:rFonts w:ascii="Georgia" w:cs="Georgia" w:eastAsia="Georgia" w:hAnsi="Georgia"/>
          <w:rtl w:val="0"/>
        </w:rPr>
        <w:t xml:space="preserve"> share the episode, with distinctive performances demonstrating the extraordinary range of the genre.  The episode premieres </w:t>
      </w:r>
      <w:r w:rsidDel="00000000" w:rsidR="00000000" w:rsidRPr="00000000">
        <w:rPr>
          <w:rFonts w:ascii="Georgia" w:cs="Georgia" w:eastAsia="Georgia" w:hAnsi="Georgia"/>
          <w:b w:val="1"/>
          <w:rtl w:val="0"/>
        </w:rPr>
        <w:t xml:space="preserve">Saturday, October 28 at 9pm ET/8pm CT </w:t>
      </w:r>
      <w:r w:rsidDel="00000000" w:rsidR="00000000" w:rsidRPr="00000000">
        <w:rPr>
          <w:rFonts w:ascii="Georgia" w:cs="Georgia" w:eastAsia="Georgia" w:hAnsi="Georgia"/>
          <w:rtl w:val="0"/>
        </w:rPr>
        <w:t xml:space="preserve">as part of ACL’s Season 43.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w:t>
      </w:r>
      <w:r w:rsidDel="00000000" w:rsidR="00000000" w:rsidRPr="00000000">
        <w:rPr>
          <w:rFonts w:ascii="Georgia" w:cs="Georgia" w:eastAsia="Georgia" w:hAnsi="Georgia"/>
          <w:rtl w:val="0"/>
        </w:rPr>
        <w:t xml:space="preserve">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Norah Jones made her first appearance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in 2002, just prior to the release of her landmark debut </w:t>
      </w:r>
      <w:r w:rsidDel="00000000" w:rsidR="00000000" w:rsidRPr="00000000">
        <w:rPr>
          <w:rFonts w:ascii="Georgia" w:cs="Georgia" w:eastAsia="Georgia" w:hAnsi="Georgia"/>
          <w:i w:val="1"/>
          <w:rtl w:val="0"/>
        </w:rPr>
        <w:t xml:space="preserve">Come Away With Me</w:t>
      </w:r>
      <w:r w:rsidDel="00000000" w:rsidR="00000000" w:rsidRPr="00000000">
        <w:rPr>
          <w:rFonts w:ascii="Georgia" w:cs="Georgia" w:eastAsia="Georgia" w:hAnsi="Georgia"/>
          <w:rtl w:val="0"/>
        </w:rPr>
        <w:t xml:space="preserve">, which </w:t>
      </w:r>
      <w:r w:rsidDel="00000000" w:rsidR="00000000" w:rsidRPr="00000000">
        <w:rPr>
          <w:rFonts w:ascii="Georgia" w:cs="Georgia" w:eastAsia="Georgia" w:hAnsi="Georgia"/>
          <w:rtl w:val="0"/>
        </w:rPr>
        <w:t xml:space="preserve">propelled her to the world stage.  Since then, Jones has sold 50 million albums worldwide and is a nine-time Grammy-winner. She returns for her fourth appearance on the series performing new songs from her sixth album </w:t>
      </w:r>
      <w:r w:rsidDel="00000000" w:rsidR="00000000" w:rsidRPr="00000000">
        <w:rPr>
          <w:rFonts w:ascii="Georgia" w:cs="Georgia" w:eastAsia="Georgia" w:hAnsi="Georgia"/>
          <w:i w:val="1"/>
          <w:rtl w:val="0"/>
        </w:rPr>
        <w:t xml:space="preserve">Day Breaks</w:t>
      </w:r>
      <w:r w:rsidDel="00000000" w:rsidR="00000000" w:rsidRPr="00000000">
        <w:rPr>
          <w:rFonts w:ascii="Georgia" w:cs="Georgia" w:eastAsia="Georgia" w:hAnsi="Georgia"/>
          <w:rtl w:val="0"/>
        </w:rPr>
        <w:t xml:space="preserve">, a kindred spirit to </w:t>
      </w:r>
      <w:r w:rsidDel="00000000" w:rsidR="00000000" w:rsidRPr="00000000">
        <w:rPr>
          <w:rFonts w:ascii="Georgia" w:cs="Georgia" w:eastAsia="Georgia" w:hAnsi="Georgia"/>
          <w:i w:val="1"/>
          <w:rtl w:val="0"/>
        </w:rPr>
        <w:t xml:space="preserve">Come Away</w:t>
      </w:r>
      <w:r w:rsidDel="00000000" w:rsidR="00000000" w:rsidRPr="00000000">
        <w:rPr>
          <w:rFonts w:ascii="Georgia" w:cs="Georgia" w:eastAsia="Georgia" w:hAnsi="Georgia"/>
          <w:rtl w:val="0"/>
        </w:rPr>
        <w:t xml:space="preserve">...and a return to her piano and jazz roots.  Seated at her grand piano, the native Texan delivers a stately performance featuring new gems, including the stunning originals “Flipside” and “Carry On,” and gorgeous renditions of Neil Young’s “Don’t Be Denied” and Horace Silver’s jazz standard “Peace.”  Jones closes out the set on acoustic guitar surrounded by her bandmates as they gather around a single microphone for an inspired cover of the Grateful Dead’s “Ripple,” reimagined as a folk classic.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A unique voice in indie music, Angel Olsen shares songs from her widely-acclaimed release </w:t>
      </w:r>
      <w:r w:rsidDel="00000000" w:rsidR="00000000" w:rsidRPr="00000000">
        <w:rPr>
          <w:rFonts w:ascii="Georgia" w:cs="Georgia" w:eastAsia="Georgia" w:hAnsi="Georgia"/>
          <w:i w:val="1"/>
          <w:rtl w:val="0"/>
        </w:rPr>
        <w:t xml:space="preserve">My Woman </w:t>
      </w:r>
      <w:r w:rsidDel="00000000" w:rsidR="00000000" w:rsidRPr="00000000">
        <w:rPr>
          <w:rFonts w:ascii="Georgia" w:cs="Georgia" w:eastAsia="Georgia" w:hAnsi="Georgia"/>
          <w:rtl w:val="0"/>
        </w:rPr>
        <w:t xml:space="preserve">in a compelling, confident ACL debut</w:t>
      </w:r>
      <w:r w:rsidDel="00000000" w:rsidR="00000000" w:rsidRPr="00000000">
        <w:rPr>
          <w:rFonts w:ascii="Georgia" w:cs="Georgia" w:eastAsia="Georgia" w:hAnsi="Georgia"/>
          <w:rtl w:val="0"/>
        </w:rPr>
        <w:t xml:space="preserve">.  “I have a couple things I’d like to share with you tonight.  A couple of feelings and a couple of songs,” says the dynamic singer-songwriter-guitarist.  Her powerful vocals anchor her longing, demanding love songs as the Austin crowd sing along rapturously.  Olsen’s five-piece band, sharp in matching powder blue suits, join in soaring harmonies to breathtaking effect.  The indie stunner has the crowd in her pocket as she closes with a highlight, the reverb-shrouded poetic swoon of “Shut Up Kiss Me,” an anthem for the ages.</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“Norah and Angel are very different singers, but they share that special ability to convey deep personal feelings in a way that connects with you,” says ACL executive producer Terry Lickona. “Norah continues to surprise with each new musical offering, and Angel is just amazing.”</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Norah Jones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PEACE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DON'T BE DENIED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FLIPSIDE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CARRY ON</w:t>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rtl w:val="0"/>
        </w:rPr>
        <w:t xml:space="preserve">RIPPLE </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Angel Olsen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NOT GONNA KILL YOU</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SISTER</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THOSE WERE THE DAYS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SHUT UP KISS ME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43 Fall Broadcast Schedule (additional episodes to be announced):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7 </w:t>
        <w:tab/>
        <w:tab/>
        <w:t xml:space="preserve">Ed Sheeran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14</w:t>
        <w:tab/>
        <w:tab/>
        <w:t xml:space="preserve">The Pretenders</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21</w:t>
        <w:tab/>
        <w:tab/>
        <w:t xml:space="preserve">Zac Brown Band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28</w:t>
        <w:tab/>
        <w:tab/>
        <w:t xml:space="preserve">Norah Jones/ Angel Olsen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4</w:t>
        <w:tab/>
        <w:tab/>
        <w:t xml:space="preserve">Miranda Lambert</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11</w:t>
        <w:tab/>
        <w:t xml:space="preserve">The Head and the Heart/ Benjamin Booker</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18 </w:t>
        <w:tab/>
        <w:t xml:space="preserve">ACL Presents: Americana Music Festival 2017</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livestream select performances, including the highly-anticipated upcoming debut taping of country superstar Chris Stapleton October 23 on </w:t>
      </w:r>
      <w:hyperlink r:id="rId13">
        <w:r w:rsidDel="00000000" w:rsidR="00000000" w:rsidRPr="00000000">
          <w:rPr>
            <w:rFonts w:ascii="Georgia" w:cs="Georgia" w:eastAsia="Georgia" w:hAnsi="Georgia"/>
            <w:color w:val="1155cc"/>
            <w:u w:val="single"/>
            <w:rtl w:val="0"/>
          </w:rPr>
          <w:t xml:space="preserve">ACLTV's YouTube Channel</w:t>
        </w:r>
      </w:hyperlink>
      <w:r w:rsidDel="00000000" w:rsidR="00000000" w:rsidRPr="00000000">
        <w:rPr>
          <w:rFonts w:ascii="Georgia" w:cs="Georgia" w:eastAsia="Georgia" w:hAnsi="Georgia"/>
          <w:rtl w:val="0"/>
        </w:rPr>
        <w:t xml:space="preserve"> at 9pm ET/8pm CT.  The broadcast episode will air as part of the second half of ACL’s Season 43.  The complete line-up for the full 14-week season, including eight new episodes to air beginning December 31, 2017, will be announced at a later date.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6">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watch?v=X9BN8A4JYcM&amp;feature=youtu.be" TargetMode="External"/><Relationship Id="rId12" Type="http://schemas.openxmlformats.org/officeDocument/2006/relationships/hyperlink" Target="https://twitter.com/acltv"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image" Target="media/image2.jpg"/><Relationship Id="rId6" Type="http://schemas.openxmlformats.org/officeDocument/2006/relationships/hyperlink" Target="http://acltv.com/" TargetMode="External"/><Relationship Id="rId7" Type="http://schemas.openxmlformats.org/officeDocument/2006/relationships/hyperlink" Target="http://acltv.com/artist/norah-jones/" TargetMode="External"/><Relationship Id="rId8" Type="http://schemas.openxmlformats.org/officeDocument/2006/relationships/hyperlink" Target="http://acltv.com/artist/angel-olsen/" TargetMode="External"/></Relationships>
</file>