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SHOWCASES MODERN ROCK’S FINEST:</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MY MORNING JACKET &amp; BEN HARPER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Airs November 12 on PBS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TX—November 11,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two of modern rock’s best live acts: </w:t>
      </w:r>
      <w:hyperlink r:id="rId7">
        <w:r w:rsidDel="00000000" w:rsidR="00000000" w:rsidRPr="00000000">
          <w:rPr>
            <w:rFonts w:ascii="Georgia" w:cs="Georgia" w:eastAsia="Georgia" w:hAnsi="Georgia"/>
            <w:color w:val="1155cc"/>
            <w:u w:val="single"/>
            <w:rtl w:val="0"/>
          </w:rPr>
          <w:t xml:space="preserve">My Morning Jacket</w:t>
        </w:r>
      </w:hyperlink>
      <w:r w:rsidDel="00000000" w:rsidR="00000000" w:rsidRPr="00000000">
        <w:rPr>
          <w:rFonts w:ascii="Georgia" w:cs="Georgia" w:eastAsia="Georgia" w:hAnsi="Georgia"/>
          <w:rtl w:val="0"/>
        </w:rPr>
        <w:t xml:space="preserve"> and </w:t>
      </w:r>
      <w:hyperlink r:id="rId8">
        <w:r w:rsidDel="00000000" w:rsidR="00000000" w:rsidRPr="00000000">
          <w:rPr>
            <w:rFonts w:ascii="Georgia" w:cs="Georgia" w:eastAsia="Georgia" w:hAnsi="Georgia"/>
            <w:color w:val="1155cc"/>
            <w:u w:val="single"/>
            <w:rtl w:val="0"/>
          </w:rPr>
          <w:t xml:space="preserve">Ben Harper</w:t>
        </w:r>
      </w:hyperlink>
      <w:r w:rsidDel="00000000" w:rsidR="00000000" w:rsidRPr="00000000">
        <w:rPr>
          <w:rFonts w:ascii="Georgia" w:cs="Georgia" w:eastAsia="Georgia" w:hAnsi="Georgia"/>
          <w:rtl w:val="0"/>
        </w:rPr>
        <w:t xml:space="preserve">.  The longtime fan favorites make return appearances armed with new material in a must-see installment airing </w:t>
      </w:r>
      <w:r w:rsidDel="00000000" w:rsidR="00000000" w:rsidRPr="00000000">
        <w:rPr>
          <w:rFonts w:ascii="Georgia" w:cs="Georgia" w:eastAsia="Georgia" w:hAnsi="Georgia"/>
          <w:b w:val="1"/>
          <w:rtl w:val="0"/>
        </w:rPr>
        <w:t xml:space="preserve">November 12th at 8pm CT/9pm ET</w:t>
      </w:r>
      <w:r w:rsidDel="00000000" w:rsidR="00000000" w:rsidRPr="00000000">
        <w:rPr>
          <w:rFonts w:ascii="Georgia" w:cs="Georgia" w:eastAsia="Georgia" w:hAnsi="Georgia"/>
          <w:rtl w:val="0"/>
        </w:rPr>
        <w:t xml:space="preserve"> as part of ACL’s Season 42.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0">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1">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My Morning Jacket return for the first time in nearly a decade for their third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appearance, highlighting songs from their last two studio albums, </w:t>
      </w:r>
      <w:r w:rsidDel="00000000" w:rsidR="00000000" w:rsidRPr="00000000">
        <w:rPr>
          <w:rFonts w:ascii="Georgia" w:cs="Georgia" w:eastAsia="Georgia" w:hAnsi="Georgia"/>
          <w:i w:val="1"/>
          <w:rtl w:val="0"/>
        </w:rPr>
        <w:t xml:space="preserve">The Waterfall</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i w:val="1"/>
          <w:rtl w:val="0"/>
        </w:rPr>
        <w:t xml:space="preserve">Circuital</w:t>
      </w:r>
      <w:r w:rsidDel="00000000" w:rsidR="00000000" w:rsidRPr="00000000">
        <w:rPr>
          <w:rFonts w:ascii="Georgia" w:cs="Georgia" w:eastAsia="Georgia" w:hAnsi="Georgia"/>
          <w:rtl w:val="0"/>
        </w:rPr>
        <w:t xml:space="preserve">.  The Kentucky indie-rockers, five-time Grammy Award-winners, kick off a blissed-out 4-song set with the title track to 2011’s </w:t>
      </w:r>
      <w:r w:rsidDel="00000000" w:rsidR="00000000" w:rsidRPr="00000000">
        <w:rPr>
          <w:rFonts w:ascii="Georgia" w:cs="Georgia" w:eastAsia="Georgia" w:hAnsi="Georgia"/>
          <w:i w:val="1"/>
          <w:rtl w:val="0"/>
        </w:rPr>
        <w:t xml:space="preserve">Circuital</w:t>
      </w:r>
      <w:r w:rsidDel="00000000" w:rsidR="00000000" w:rsidRPr="00000000">
        <w:rPr>
          <w:rFonts w:ascii="Georgia" w:cs="Georgia" w:eastAsia="Georgia" w:hAnsi="Georgia"/>
          <w:rtl w:val="0"/>
        </w:rPr>
        <w:t xml:space="preserve">.  Charismatic leader </w:t>
      </w:r>
      <w:r w:rsidDel="00000000" w:rsidR="00000000" w:rsidRPr="00000000">
        <w:rPr>
          <w:rFonts w:ascii="Georgia" w:cs="Georgia" w:eastAsia="Georgia" w:hAnsi="Georgia"/>
          <w:rtl w:val="0"/>
        </w:rPr>
        <w:t xml:space="preserve">Jim James dazzles in a colorful kimono and big sunglasses as the band builds their signature soundscapes, including a tune from </w:t>
      </w:r>
      <w:r w:rsidDel="00000000" w:rsidR="00000000" w:rsidRPr="00000000">
        <w:rPr>
          <w:rFonts w:ascii="Georgia" w:cs="Georgia" w:eastAsia="Georgia" w:hAnsi="Georgia"/>
          <w:i w:val="1"/>
          <w:rtl w:val="0"/>
        </w:rPr>
        <w:t xml:space="preserve">The Waterfall</w:t>
      </w:r>
      <w:r w:rsidDel="00000000" w:rsidR="00000000" w:rsidRPr="00000000">
        <w:rPr>
          <w:rFonts w:ascii="Georgia" w:cs="Georgia" w:eastAsia="Georgia" w:hAnsi="Georgia"/>
          <w:rtl w:val="0"/>
        </w:rPr>
        <w:t xml:space="preserve">, a 2016 Grammy nominee for Best Alternative Album.  Their psychedelic textures expand into a glorious wall of sound for the set-closer “Victory Dance,” as the shape-shifting James prowls the stage with a towel on his head and an electronic sampler around his neck for an epic close.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Ben Harper reunites with his longtime backing band the Innocent Criminals after a seven-year hiatus for his first ACL appearance since Season 35.  Harper and crew deliver a powerful, six-song set featuring classics and new songs from 2016’s acclaimed </w:t>
      </w:r>
      <w:r w:rsidDel="00000000" w:rsidR="00000000" w:rsidRPr="00000000">
        <w:rPr>
          <w:rFonts w:ascii="Georgia" w:cs="Georgia" w:eastAsia="Georgia" w:hAnsi="Georgia"/>
          <w:i w:val="1"/>
          <w:highlight w:val="white"/>
          <w:rtl w:val="0"/>
        </w:rPr>
        <w:t xml:space="preserve">Call It What It Is</w:t>
      </w:r>
      <w:r w:rsidDel="00000000" w:rsidR="00000000" w:rsidRPr="00000000">
        <w:rPr>
          <w:rFonts w:ascii="Georgia" w:cs="Georgia" w:eastAsia="Georgia" w:hAnsi="Georgia"/>
          <w:highlight w:val="white"/>
          <w:rtl w:val="0"/>
        </w:rPr>
        <w:t xml:space="preserve">.  Opening with the ever-catchy “Steal My Kisses,” the frontman gets the crowd on its feet, then segues into soulful new gems, showcasing his trademark lap steel guitar bona fides.  The socially-charged title track from his latest release has Harper reciting the names of gone-too-soon young black men.  Harper’s show-stopping performance of the take-us-to-church gospel burner “Where Could I Go” leaves both singer and audience overcome from the power of the moment, exposing the painfully honest and self-reflective lyrics that have made Harper a fan-favorite for 20-plus years.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highlight w:val="white"/>
          <w:rtl w:val="0"/>
        </w:rPr>
        <w:t xml:space="preserve">Jim James has appeared on the ACL stage in many musical guises, as befits his wildly eclectic virtuosity,” says ACL executive producer Terry Lickona.  “But My Morning Jacket brings him back to ground zero where he is most at home. He's one of the best at engaging a live audience, and it shows.  Ben Harper is another perennial favorite, always in tune with the times, his fans and his musical muse.  It's very much like a homecoming for both of them, but more akin to two old friends coming home from long musical journeys to show us what they've learned."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My Morning Jacket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Circuital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Believe (Nobody Knows)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Wonderful (The Way I Feel)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Victory 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Ben Harper &amp; the Innocent Criminals</w:t>
      </w:r>
    </w:p>
    <w:p w:rsidR="00000000" w:rsidDel="00000000" w:rsidP="00000000" w:rsidRDefault="00000000" w:rsidRPr="00000000">
      <w:pPr>
        <w:contextualSpacing w:val="0"/>
      </w:pPr>
      <w:r w:rsidDel="00000000" w:rsidR="00000000" w:rsidRPr="00000000">
        <w:rPr>
          <w:rFonts w:ascii="Georgia" w:cs="Georgia" w:eastAsia="Georgia" w:hAnsi="Georgia"/>
          <w:highlight w:val="white"/>
          <w:rtl w:val="0"/>
        </w:rPr>
        <w:t xml:space="preserve">Steal My Kisses</w:t>
      </w:r>
    </w:p>
    <w:p w:rsidR="00000000" w:rsidDel="00000000" w:rsidP="00000000" w:rsidRDefault="00000000" w:rsidRPr="00000000">
      <w:pPr>
        <w:contextualSpacing w:val="0"/>
      </w:pPr>
      <w:r w:rsidDel="00000000" w:rsidR="00000000" w:rsidRPr="00000000">
        <w:rPr>
          <w:rFonts w:ascii="Georgia" w:cs="Georgia" w:eastAsia="Georgia" w:hAnsi="Georgia"/>
          <w:highlight w:val="white"/>
          <w:rtl w:val="0"/>
        </w:rPr>
        <w:t xml:space="preserve">Shine</w:t>
      </w:r>
    </w:p>
    <w:p w:rsidR="00000000" w:rsidDel="00000000" w:rsidP="00000000" w:rsidRDefault="00000000" w:rsidRPr="00000000">
      <w:pPr>
        <w:contextualSpacing w:val="0"/>
      </w:pPr>
      <w:r w:rsidDel="00000000" w:rsidR="00000000" w:rsidRPr="00000000">
        <w:rPr>
          <w:rFonts w:ascii="Georgia" w:cs="Georgia" w:eastAsia="Georgia" w:hAnsi="Georgia"/>
          <w:highlight w:val="white"/>
          <w:rtl w:val="0"/>
        </w:rPr>
        <w:t xml:space="preserve">Call It What It Is</w:t>
      </w:r>
    </w:p>
    <w:p w:rsidR="00000000" w:rsidDel="00000000" w:rsidP="00000000" w:rsidRDefault="00000000" w:rsidRPr="00000000">
      <w:pPr>
        <w:contextualSpacing w:val="0"/>
      </w:pPr>
      <w:r w:rsidDel="00000000" w:rsidR="00000000" w:rsidRPr="00000000">
        <w:rPr>
          <w:rFonts w:ascii="Georgia" w:cs="Georgia" w:eastAsia="Georgia" w:hAnsi="Georgia"/>
          <w:highlight w:val="white"/>
          <w:rtl w:val="0"/>
        </w:rPr>
        <w:t xml:space="preserve">When Sex Was Dirty</w:t>
      </w:r>
    </w:p>
    <w:p w:rsidR="00000000" w:rsidDel="00000000" w:rsidP="00000000" w:rsidRDefault="00000000" w:rsidRPr="00000000">
      <w:pPr>
        <w:contextualSpacing w:val="0"/>
      </w:pPr>
      <w:r w:rsidDel="00000000" w:rsidR="00000000" w:rsidRPr="00000000">
        <w:rPr>
          <w:rFonts w:ascii="Georgia" w:cs="Georgia" w:eastAsia="Georgia" w:hAnsi="Georgia"/>
          <w:highlight w:val="white"/>
          <w:rtl w:val="0"/>
        </w:rPr>
        <w:t xml:space="preserve">Goodbye to You</w:t>
      </w:r>
    </w:p>
    <w:p w:rsidR="00000000" w:rsidDel="00000000" w:rsidP="00000000" w:rsidRDefault="00000000" w:rsidRPr="00000000">
      <w:pPr>
        <w:contextualSpacing w:val="0"/>
      </w:pPr>
      <w:r w:rsidDel="00000000" w:rsidR="00000000" w:rsidRPr="00000000">
        <w:rPr>
          <w:rFonts w:ascii="Georgia" w:cs="Georgia" w:eastAsia="Georgia" w:hAnsi="Georgia"/>
          <w:highlight w:val="white"/>
          <w:rtl w:val="0"/>
        </w:rPr>
        <w:t xml:space="preserve">Where Could I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Coming Up: Season 42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19   ACL Presents: Americana Music Festival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4">
        <w:r w:rsidDel="00000000" w:rsidR="00000000" w:rsidRPr="00000000">
          <w:rPr>
            <w:rFonts w:ascii="Georgia" w:cs="Georgia" w:eastAsia="Georgia" w:hAnsi="Georgia"/>
            <w:color w:val="1155cc"/>
            <w:u w:val="single"/>
            <w:rtl w:val="0"/>
          </w:rPr>
          <w:t xml:space="preserve">maureen@coakleypress.com</w:t>
        </w:r>
      </w:hyperlink>
      <w:hyperlink r:id="rId15">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acltv.com/"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mailto:maureen@coakleypress.com" TargetMode="External"/><Relationship Id="rId14" Type="http://schemas.openxmlformats.org/officeDocument/2006/relationships/hyperlink" Target="mailto:maureen@coakleypress.com" TargetMode="External"/><Relationship Id="rId16"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my-morning-jacket/" TargetMode="External"/><Relationship Id="rId8" Type="http://schemas.openxmlformats.org/officeDocument/2006/relationships/hyperlink" Target="http://acltv.com/artist/ben-harper/" TargetMode="External"/></Relationships>
</file>