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ab/>
        <w:t xml:space="preserve"> </w:t>
        <w:tab/>
        <w:t xml:space="preserve"> </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1519238" cx="1519238"/>
            <wp:effectExtent t="0" b="0" r="0" l="0"/>
            <wp:docPr id="1" name="image01.jpg" descr="ACL_40th_Final-2.jpg"/>
            <a:graphic>
              <a:graphicData uri="http://schemas.openxmlformats.org/drawingml/2006/picture">
                <pic:pic>
                  <pic:nvPicPr>
                    <pic:cNvPr id="0" name="image01.jpg" descr="ACL_40th_Final-2.jpg"/>
                    <pic:cNvPicPr preferRelativeResize="0"/>
                  </pic:nvPicPr>
                  <pic:blipFill>
                    <a:blip r:embed="rId5"/>
                    <a:srcRect t="0" b="0" r="0" l="0"/>
                    <a:stretch>
                      <a:fillRect/>
                    </a:stretch>
                  </pic:blipFill>
                  <pic:spPr>
                    <a:xfrm>
                      <a:off y="0" x="0"/>
                      <a:ext cy="1519238" cx="151923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sz w:val="24"/>
          <w:rtl w:val="0"/>
        </w:rPr>
        <w:t xml:space="preserve">SOULFUL SOUNDS ON AUSTIN CITY LIMITS WITH SAM SMITH AND FUTURE ISLANDS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i w:val="1"/>
          <w:sz w:val="24"/>
          <w:rtl w:val="0"/>
        </w:rPr>
        <w:t xml:space="preserve">NEW EPISODE PREMIERES JANUARY 17th ON PBS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rtl w:val="0"/>
        </w:rPr>
        <w:t xml:space="preserve">Austin, TX—January 16, 2015—</w:t>
      </w:r>
      <w:hyperlink r:id="rId6">
        <w:r w:rsidRPr="00000000" w:rsidR="00000000" w:rsidDel="00000000">
          <w:rPr>
            <w:rFonts w:cs="Georgia" w:hAnsi="Georgia" w:eastAsia="Georgia" w:ascii="Georgia"/>
            <w:b w:val="1"/>
            <w:color w:val="1155cc"/>
            <w:highlight w:val="white"/>
            <w:u w:val="single"/>
            <w:rtl w:val="0"/>
          </w:rPr>
          <w:t xml:space="preserve">Austin City Limits</w:t>
        </w:r>
      </w:hyperlink>
      <w:r w:rsidRPr="00000000" w:rsidR="00000000" w:rsidDel="00000000">
        <w:rPr>
          <w:rFonts w:cs="Georgia" w:hAnsi="Georgia" w:eastAsia="Georgia" w:ascii="Georgia"/>
          <w:rtl w:val="0"/>
        </w:rPr>
        <w:t xml:space="preserve"> (ACL) presents an hour of soulful music from breakout sensations </w:t>
      </w:r>
      <w:hyperlink r:id="rId7">
        <w:r w:rsidRPr="00000000" w:rsidR="00000000" w:rsidDel="00000000">
          <w:rPr>
            <w:rFonts w:cs="Georgia" w:hAnsi="Georgia" w:eastAsia="Georgia" w:ascii="Georgia"/>
            <w:color w:val="1155cc"/>
            <w:u w:val="single"/>
            <w:rtl w:val="0"/>
          </w:rPr>
          <w:t xml:space="preserve">Sam Smith</w:t>
        </w:r>
      </w:hyperlink>
      <w:r w:rsidRPr="00000000" w:rsidR="00000000" w:rsidDel="00000000">
        <w:rPr>
          <w:rFonts w:cs="Georgia" w:hAnsi="Georgia" w:eastAsia="Georgia" w:ascii="Georgia"/>
          <w:rtl w:val="0"/>
        </w:rPr>
        <w:t xml:space="preserve"> and </w:t>
      </w:r>
      <w:hyperlink r:id="rId8">
        <w:r w:rsidRPr="00000000" w:rsidR="00000000" w:rsidDel="00000000">
          <w:rPr>
            <w:rFonts w:cs="Georgia" w:hAnsi="Georgia" w:eastAsia="Georgia" w:ascii="Georgia"/>
            <w:color w:val="1155cc"/>
            <w:u w:val="single"/>
            <w:rtl w:val="0"/>
          </w:rPr>
          <w:t xml:space="preserve">Future Islands</w:t>
        </w:r>
      </w:hyperlink>
      <w:r w:rsidRPr="00000000" w:rsidR="00000000" w:rsidDel="00000000">
        <w:rPr>
          <w:rFonts w:cs="Georgia" w:hAnsi="Georgia" w:eastAsia="Georgia" w:ascii="Georgia"/>
          <w:rtl w:val="0"/>
        </w:rPr>
        <w:t xml:space="preserve">. The new episode, part of ACL's milestone </w:t>
      </w:r>
      <w:r w:rsidRPr="00000000" w:rsidR="00000000" w:rsidDel="00000000">
        <w:rPr>
          <w:rFonts w:cs="Georgia" w:hAnsi="Georgia" w:eastAsia="Georgia" w:ascii="Georgia"/>
          <w:b w:val="1"/>
          <w:rtl w:val="0"/>
        </w:rPr>
        <w:t xml:space="preserve">Season 40,</w:t>
      </w:r>
      <w:r w:rsidRPr="00000000" w:rsidR="00000000" w:rsidDel="00000000">
        <w:rPr>
          <w:rFonts w:cs="Georgia" w:hAnsi="Georgia" w:eastAsia="Georgia" w:ascii="Georgia"/>
          <w:rtl w:val="0"/>
        </w:rPr>
        <w:t xml:space="preserve"> premieres </w:t>
      </w:r>
      <w:r w:rsidRPr="00000000" w:rsidR="00000000" w:rsidDel="00000000">
        <w:rPr>
          <w:rFonts w:cs="Georgia" w:hAnsi="Georgia" w:eastAsia="Georgia" w:ascii="Georgia"/>
          <w:b w:val="1"/>
          <w:rtl w:val="0"/>
        </w:rPr>
        <w:t xml:space="preserve">Saturday, January 17th at 8pm CT/9pm ET. </w:t>
      </w:r>
      <w:r w:rsidRPr="00000000" w:rsidR="00000000" w:rsidDel="00000000">
        <w:rPr>
          <w:rFonts w:cs="Georgia" w:hAnsi="Georgia" w:eastAsia="Georgia" w:ascii="Georgia"/>
          <w:color w:val="222222"/>
          <w:rtl w:val="0"/>
        </w:rPr>
        <w:t xml:space="preserve">ACL airs weekly on PBS stations nationwide (check local listings for times) and full episodes are made available online for a limited time at</w:t>
      </w:r>
      <w:hyperlink r:id="rId9">
        <w:r w:rsidRPr="00000000" w:rsidR="00000000" w:rsidDel="00000000">
          <w:rPr>
            <w:rFonts w:cs="Georgia" w:hAnsi="Georgia" w:eastAsia="Georgia" w:ascii="Georgia"/>
            <w:color w:val="1155cc"/>
            <w:u w:val="single"/>
            <w:rtl w:val="0"/>
          </w:rPr>
          <w:t xml:space="preserve"> http://video.pbs.org/program/austin-city-limits/</w:t>
        </w:r>
      </w:hyperlink>
      <w:r w:rsidRPr="00000000" w:rsidR="00000000" w:rsidDel="00000000">
        <w:rPr>
          <w:rFonts w:cs="Georgia" w:hAnsi="Georgia" w:eastAsia="Georgia" w:ascii="Georgia"/>
          <w:color w:val="222222"/>
          <w:rtl w:val="0"/>
        </w:rPr>
        <w:t xml:space="preserve"> immediately following the initial broadcast. The show's official hashtag is</w:t>
      </w:r>
      <w:hyperlink r:id="rId10">
        <w:r w:rsidRPr="00000000" w:rsidR="00000000" w:rsidDel="00000000">
          <w:rPr>
            <w:rFonts w:cs="Georgia" w:hAnsi="Georgia" w:eastAsia="Georgia" w:ascii="Georgia"/>
            <w:color w:val="1155cc"/>
            <w:u w:val="single"/>
            <w:rtl w:val="0"/>
          </w:rPr>
          <w:t xml:space="preserve"> #acltv40</w:t>
        </w:r>
      </w:hyperlink>
      <w:r w:rsidRPr="00000000" w:rsidR="00000000" w:rsidDel="00000000">
        <w:rPr>
          <w:rFonts w:cs="Georgia" w:hAnsi="Georgia" w:eastAsia="Georgia" w:ascii="Georgia"/>
          <w:color w:val="2222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Chart-topping British soul singer and songwriter Sam Smith topped off a whirlwind 2014 with an astonishing six major Grammy and five Brit Award nominations. There is virtually no contemporary vocalist as stylish and elegant as Smith, a throwback to an elite crew of singers from an earlier era. A beautifully soulful singer, the 22-year old London native makes a stunning ACL debut performing the songs of unrequited love and heartbreak that drive his landmark platinum album </w:t>
      </w:r>
      <w:r w:rsidRPr="00000000" w:rsidR="00000000" w:rsidDel="00000000">
        <w:rPr>
          <w:rFonts w:cs="Georgia" w:hAnsi="Georgia" w:eastAsia="Georgia" w:ascii="Georgia"/>
          <w:i w:val="1"/>
          <w:rtl w:val="0"/>
        </w:rPr>
        <w:t xml:space="preserve">In the Lonely Hour</w:t>
      </w:r>
      <w:r w:rsidRPr="00000000" w:rsidR="00000000" w:rsidDel="00000000">
        <w:rPr>
          <w:rFonts w:cs="Georgia" w:hAnsi="Georgia" w:eastAsia="Georgia" w:ascii="Georgia"/>
          <w:rtl w:val="0"/>
        </w:rPr>
        <w:t xml:space="preserve">. Like soul singers of yore, Smith takes to the ACL stage as his eight-piece band is already laying into the show-opener “Nirvana,” the title track of his early EP. The vocal stunner pays tribute to one of his idols with an aching piano rendition of Whitney Houston's “How Will I Know”. Smith demonstrates his considerable range with an inspired mashup of his “Money On My Mind” fused with 90's club anthem “Finally”. Bringing the gorgeous set to a rapturous close with his signature song, the multi-platinum “Stay With Me”, Smith bares his soul with the Austin audience in the palm of his hand.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ab/>
        <w:t xml:space="preserve"> </w:t>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“Sam told me after the show that it was probably the best performance he’s given in America so far,” said ACL executive producer Terry Lickona. “This show deserves to be seen and heard by fans of great music and great singers everywhere!”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Baltimore's Future Islands share the episode, also making an epic ACL debut. Having steadily built a fan base since their first album in 2006, the synth-pop trio became a breakthrough smash in 2014 with the critically acclaimed </w:t>
      </w:r>
      <w:r w:rsidRPr="00000000" w:rsidR="00000000" w:rsidDel="00000000">
        <w:rPr>
          <w:rFonts w:cs="Georgia" w:hAnsi="Georgia" w:eastAsia="Georgia" w:ascii="Georgia"/>
          <w:i w:val="1"/>
          <w:rtl w:val="0"/>
        </w:rPr>
        <w:t xml:space="preserve">Singles, </w:t>
      </w:r>
      <w:r w:rsidRPr="00000000" w:rsidR="00000000" w:rsidDel="00000000">
        <w:rPr>
          <w:rFonts w:cs="Georgia" w:hAnsi="Georgia" w:eastAsia="Georgia" w:ascii="Georgia"/>
          <w:rtl w:val="0"/>
        </w:rPr>
        <w:t xml:space="preserve">landing on top of many year-end best lists including </w:t>
      </w:r>
      <w:r w:rsidRPr="00000000" w:rsidR="00000000" w:rsidDel="00000000">
        <w:rPr>
          <w:rFonts w:cs="Georgia" w:hAnsi="Georgia" w:eastAsia="Georgia" w:ascii="Georgia"/>
          <w:i w:val="1"/>
          <w:rtl w:val="0"/>
        </w:rPr>
        <w:t xml:space="preserve">Pitchfork</w:t>
      </w:r>
      <w:r w:rsidRPr="00000000" w:rsidR="00000000" w:rsidDel="00000000">
        <w:rPr>
          <w:rFonts w:cs="Georgia" w:hAnsi="Georgia" w:eastAsia="Georgia" w:ascii="Georgia"/>
          <w:rtl w:val="0"/>
        </w:rPr>
        <w:t xml:space="preserve">, </w:t>
      </w:r>
      <w:r w:rsidRPr="00000000" w:rsidR="00000000" w:rsidDel="00000000">
        <w:rPr>
          <w:rFonts w:cs="Georgia" w:hAnsi="Georgia" w:eastAsia="Georgia" w:ascii="Georgia"/>
          <w:i w:val="1"/>
          <w:rtl w:val="0"/>
        </w:rPr>
        <w:t xml:space="preserve">Stereogum</w:t>
      </w:r>
      <w:r w:rsidRPr="00000000" w:rsidR="00000000" w:rsidDel="00000000">
        <w:rPr>
          <w:rFonts w:cs="Georgia" w:hAnsi="Georgia" w:eastAsia="Georgia" w:ascii="Georgia"/>
          <w:rtl w:val="0"/>
        </w:rPr>
        <w:t xml:space="preserve">,</w:t>
      </w:r>
      <w:r w:rsidRPr="00000000" w:rsidR="00000000" w:rsidDel="00000000">
        <w:rPr>
          <w:rFonts w:cs="Georgia" w:hAnsi="Georgia" w:eastAsia="Georgia" w:ascii="Georgia"/>
          <w:i w:val="1"/>
          <w:rtl w:val="0"/>
        </w:rPr>
        <w:t xml:space="preserve"> Spin, Rolling Stone </w:t>
      </w:r>
      <w:r w:rsidRPr="00000000" w:rsidR="00000000" w:rsidDel="00000000">
        <w:rPr>
          <w:rFonts w:cs="Georgia" w:hAnsi="Georgia" w:eastAsia="Georgia" w:ascii="Georgia"/>
          <w:rtl w:val="0"/>
        </w:rPr>
        <w:t xml:space="preserve">and </w:t>
      </w:r>
      <w:r w:rsidRPr="00000000" w:rsidR="00000000" w:rsidDel="00000000">
        <w:rPr>
          <w:rFonts w:cs="Georgia" w:hAnsi="Georgia" w:eastAsia="Georgia" w:ascii="Georgia"/>
          <w:i w:val="1"/>
          <w:rtl w:val="0"/>
        </w:rPr>
        <w:t xml:space="preserve">NPR</w:t>
      </w:r>
      <w:r w:rsidRPr="00000000" w:rsidR="00000000" w:rsidDel="00000000">
        <w:rPr>
          <w:rFonts w:cs="Georgia" w:hAnsi="Georgia" w:eastAsia="Georgia" w:ascii="Georgia"/>
          <w:rtl w:val="0"/>
        </w:rPr>
        <w:t xml:space="preserve">. Dynamic live shows featuring charismatic frontman Samuel T. Herring's hip-swiveling swagger and dramatic chest-beating have inspired their own internet memes. </w:t>
      </w:r>
      <w:r w:rsidRPr="00000000" w:rsidR="00000000" w:rsidDel="00000000">
        <w:rPr>
          <w:rFonts w:cs="Georgia" w:hAnsi="Georgia" w:eastAsia="Georgia" w:ascii="Georgia"/>
          <w:i w:val="1"/>
          <w:rtl w:val="0"/>
        </w:rPr>
        <w:t xml:space="preserve">Spin</w:t>
      </w:r>
      <w:r w:rsidRPr="00000000" w:rsidR="00000000" w:rsidDel="00000000">
        <w:rPr>
          <w:rFonts w:cs="Georgia" w:hAnsi="Georgia" w:eastAsia="Georgia" w:ascii="Georgia"/>
          <w:rtl w:val="0"/>
        </w:rPr>
        <w:t xml:space="preserve"> raves “Calling on his Sam Cooke-meets-Tom Jones growl, Herring charges into every song, roaring with impassioned heart and soul.” As the band bound into their six-song set, Herring commands the ACL stage, delivering song after song of glistening pop while creating an emotional narrative of love, loss and inspiration. It's a transfixing debut, highlighted by a performance of their dazzling hit “Seasons (Waiting On You)”, crowned Song of the Year in the influential year-end </w:t>
      </w:r>
      <w:hyperlink r:id="rId11">
        <w:r w:rsidRPr="00000000" w:rsidR="00000000" w:rsidDel="00000000">
          <w:rPr>
            <w:rFonts w:cs="Georgia" w:hAnsi="Georgia" w:eastAsia="Georgia" w:ascii="Georgia"/>
            <w:color w:val="1155cc"/>
            <w:highlight w:val="white"/>
            <w:u w:val="single"/>
            <w:rtl w:val="0"/>
          </w:rPr>
          <w:t xml:space="preserve">Village Voice Pazz + Jop</w:t>
        </w:r>
      </w:hyperlink>
      <w:r w:rsidRPr="00000000" w:rsidR="00000000" w:rsidDel="00000000">
        <w:rPr>
          <w:rFonts w:cs="Georgia" w:hAnsi="Georgia" w:eastAsia="Georgia" w:ascii="Georgia"/>
          <w:rtl w:val="0"/>
        </w:rPr>
        <w:t xml:space="preserve"> critics poll. </w:t>
      </w:r>
    </w:p>
    <w:p w:rsidP="00000000" w:rsidRPr="00000000" w:rsidR="00000000" w:rsidDel="00000000" w:rsidRDefault="00000000">
      <w:pPr>
        <w:contextualSpacing w:val="0"/>
      </w:pPr>
      <w:r w:rsidRPr="00000000" w:rsidR="00000000" w:rsidDel="00000000">
        <w:rPr>
          <w:rFonts w:cs="Georgia" w:hAnsi="Georgia" w:eastAsia="Georgia" w:ascii="Georgia"/>
          <w:rtl w:val="0"/>
        </w:rPr>
        <w:tab/>
        <w:t xml:space="preserve"> </w:t>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“I was mesmerized the first time I saw Sam Herring onstage, and booked him on the spot!” ACL executive producer Terry Lickona exclaimed. “In fact, I’ve never seen </w:t>
      </w:r>
      <w:r w:rsidRPr="00000000" w:rsidR="00000000" w:rsidDel="00000000">
        <w:rPr>
          <w:rFonts w:cs="Georgia" w:hAnsi="Georgia" w:eastAsia="Georgia" w:ascii="Georgia"/>
          <w:i w:val="1"/>
          <w:rtl w:val="0"/>
        </w:rPr>
        <w:t xml:space="preserve">anybody </w:t>
      </w:r>
      <w:r w:rsidRPr="00000000" w:rsidR="00000000" w:rsidDel="00000000">
        <w:rPr>
          <w:rFonts w:cs="Georgia" w:hAnsi="Georgia" w:eastAsia="Georgia" w:ascii="Georgia"/>
          <w:rtl w:val="0"/>
        </w:rPr>
        <w:t xml:space="preserve">put so much of himself into a performance. He’s like a man possessed!”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Sam Smith Setlist:</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Nirvana</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Together</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How Will I Know</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Money On My Mind/Finally</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Stay With 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Future Islands Setlist:</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Back in the Tall Grass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A Dream of You and Me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Balance</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A Song for Our Grandfathers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Seasons (Waiting on You)</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Spirit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Season 40 | 2015 Broadcast Schedule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3, 2015 | The Avett Brothers / Nickel Creek</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10, 2015 | Spoon / White Denim</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17, 2015 | Sam Smith / Future Islands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24, 2015 | Ryan Adams / Jenny Lewis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January 31, 2015 | The Black Keys / J. Roddy Walston &amp; The Business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February 7, 2015 | Foo Fighters</w:t>
      </w:r>
    </w:p>
    <w:p w:rsidP="00000000" w:rsidRPr="00000000" w:rsidR="00000000" w:rsidDel="00000000" w:rsidRDefault="00000000">
      <w:pPr>
        <w:contextualSpacing w:val="0"/>
      </w:pPr>
      <w:r w:rsidRPr="00000000" w:rsidR="00000000" w:rsidDel="00000000">
        <w:rPr>
          <w:rFonts w:cs="Georgia" w:hAnsi="Georgia" w:eastAsia="Georgia" w:ascii="Georgia"/>
          <w:rtl w:val="0"/>
        </w:rPr>
        <w:t xml:space="preserve">February 14, 2015 | Austin City Limits Hall of Fame Special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u w:val="single"/>
          <w:rtl w:val="0"/>
        </w:rPr>
        <w:t xml:space="preserve">About Austin City Limits</w:t>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This year marks the 40th anniversary of the pilot episode taped in 1974 with Willie Nelson.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2">
        <w:r w:rsidRPr="00000000" w:rsidR="00000000" w:rsidDel="00000000">
          <w:rPr>
            <w:rFonts w:cs="Georgia" w:hAnsi="Georgia" w:eastAsia="Georgia" w:ascii="Georgia"/>
            <w:color w:val="1155cc"/>
            <w:u w:val="single"/>
            <w:rtl w:val="0"/>
          </w:rPr>
          <w:t xml:space="preserve"> acltv.com</w:t>
        </w:r>
      </w:hyperlink>
      <w:r w:rsidRPr="00000000" w:rsidR="00000000" w:rsidDel="00000000">
        <w:rPr>
          <w:rFonts w:cs="Georgia" w:hAnsi="Georgia" w:eastAsia="Georgia" w:ascii="Georgia"/>
          <w:color w:val="22222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color w:val="222222"/>
          <w:rtl w:val="0"/>
        </w:rPr>
        <w:tab/>
        <w:t xml:space="preserve"> </w:t>
        <w:tab/>
        <w:t xml:space="preserve"> </w:t>
        <w:tab/>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Media Contact:</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Maureen Coakley </w:t>
      </w:r>
      <w:r w:rsidRPr="00000000" w:rsidR="00000000" w:rsidDel="00000000">
        <w:rPr>
          <w:rFonts w:cs="Georgia" w:hAnsi="Georgia" w:eastAsia="Georgia" w:ascii="Georgia"/>
          <w:b w:val="1"/>
          <w:i w:val="1"/>
          <w:color w:val="1a1a1a"/>
          <w:rtl w:val="0"/>
        </w:rPr>
        <w:t xml:space="preserve">for ACL</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maureen@coakleypress.com</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917.601.1229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Maury Sullivan</w:t>
      </w:r>
    </w:p>
    <w:p w:rsidP="00000000" w:rsidRPr="00000000" w:rsidR="00000000" w:rsidDel="00000000" w:rsidRDefault="00000000">
      <w:pPr>
        <w:contextualSpacing w:val="0"/>
      </w:pPr>
      <w:r w:rsidRPr="00000000" w:rsidR="00000000" w:rsidDel="00000000">
        <w:rPr>
          <w:rFonts w:cs="Georgia" w:hAnsi="Georgia" w:eastAsia="Georgia" w:ascii="Georgia"/>
          <w:b w:val="1"/>
          <w:color w:val="1a1a1a"/>
          <w:rtl w:val="0"/>
        </w:rPr>
        <w:t xml:space="preserve">KLRU-TV</w:t>
      </w:r>
    </w:p>
    <w:p w:rsidP="00000000" w:rsidRPr="00000000" w:rsidR="00000000" w:rsidDel="00000000" w:rsidRDefault="00000000">
      <w:pPr>
        <w:contextualSpacing w:val="0"/>
      </w:pPr>
      <w:r w:rsidRPr="00000000" w:rsidR="00000000" w:rsidDel="00000000">
        <w:rPr>
          <w:rFonts w:cs="Georgia" w:hAnsi="Georgia" w:eastAsia="Georgia" w:ascii="Georgia"/>
          <w:color w:val="000080"/>
          <w:u w:val="single"/>
          <w:rtl w:val="0"/>
        </w:rPr>
        <w:t xml:space="preserve">msullivan@klru.org</w:t>
      </w:r>
    </w:p>
    <w:p w:rsidP="00000000" w:rsidRPr="00000000" w:rsidR="00000000" w:rsidDel="00000000" w:rsidRDefault="00000000">
      <w:pPr>
        <w:contextualSpacing w:val="0"/>
      </w:pPr>
      <w:r w:rsidRPr="00000000" w:rsidR="00000000" w:rsidDel="00000000">
        <w:rPr>
          <w:rFonts w:cs="Georgia" w:hAnsi="Georgia" w:eastAsia="Georgia" w:ascii="Georgia"/>
          <w:color w:val="1a1a1a"/>
          <w:rtl w:val="0"/>
        </w:rPr>
        <w:t xml:space="preserve">t: 512.475.9087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acltv.com/"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https://twitter.com/acltv" Type="http://schemas.openxmlformats.org/officeDocument/2006/relationships/hyperlink" TargetMode="External" Id="rId10"/><Relationship Target="styles.xml" Type="http://schemas.openxmlformats.org/officeDocument/2006/relationships/styles" Id="rId4"/><Relationship Target="http://www.villagevoice.com/pazznjop/singles/" Type="http://schemas.openxmlformats.org/officeDocument/2006/relationships/hyperlink" TargetMode="External" Id="rId11"/><Relationship Target="numbering.xml" Type="http://schemas.openxmlformats.org/officeDocument/2006/relationships/numbering" Id="rId3"/><Relationship Target="http://video.pbs.org/program/austin-city-limits/" Type="http://schemas.openxmlformats.org/officeDocument/2006/relationships/hyperlink" TargetMode="External" Id="rId9"/><Relationship Target="http://acltv.com/" Type="http://schemas.openxmlformats.org/officeDocument/2006/relationships/hyperlink" TargetMode="External" Id="rId6"/><Relationship Target="media/image01.jpg" Type="http://schemas.openxmlformats.org/officeDocument/2006/relationships/image" Id="rId5"/><Relationship Target="http://acltv.com/artist/future-islands/" Type="http://schemas.openxmlformats.org/officeDocument/2006/relationships/hyperlink" TargetMode="External" Id="rId8"/><Relationship Target="http://acltv.com/artist/sam-smith/"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ACL_4010_SAMSMITHFUTUREISLANDS_final.docx</dc:title>
</cp:coreProperties>
</file>